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7468" w14:textId="7B9CF2E4" w:rsidR="004E6790" w:rsidRPr="006A656F" w:rsidRDefault="00396E95" w:rsidP="004E6790">
      <w:pPr>
        <w:pStyle w:val="Heading1"/>
        <w:jc w:val="center"/>
        <w:rPr>
          <w:lang w:eastAsia="en-GB"/>
        </w:rPr>
      </w:pPr>
      <w:r>
        <w:rPr>
          <w:lang w:eastAsia="en-GB"/>
        </w:rPr>
        <w:t>UCISA</w:t>
      </w:r>
      <w:r w:rsidR="004E6790" w:rsidRPr="006A656F">
        <w:rPr>
          <w:lang w:eastAsia="en-GB"/>
        </w:rPr>
        <w:t xml:space="preserve"> Event Privacy Notice</w:t>
      </w:r>
    </w:p>
    <w:p w14:paraId="6DE79EEF" w14:textId="77777777" w:rsidR="004E6790" w:rsidRPr="006A656F" w:rsidRDefault="004E6790" w:rsidP="004E6790">
      <w:pPr>
        <w:pStyle w:val="NoSpacing"/>
        <w:jc w:val="center"/>
        <w:rPr>
          <w:rFonts w:ascii="Arial" w:eastAsia="Times New Roman" w:hAnsi="Arial" w:cs="Arial"/>
          <w:color w:val="222222"/>
          <w:sz w:val="24"/>
          <w:szCs w:val="24"/>
          <w:lang w:eastAsia="en-GB"/>
        </w:rPr>
      </w:pPr>
    </w:p>
    <w:p w14:paraId="69C918E7" w14:textId="77777777" w:rsidR="004E6790" w:rsidRPr="006A656F" w:rsidRDefault="004E6790" w:rsidP="004E6790">
      <w:pPr>
        <w:pStyle w:val="Heading1"/>
        <w:ind w:hanging="838"/>
        <w:rPr>
          <w:lang w:eastAsia="en-GB"/>
        </w:rPr>
      </w:pPr>
      <w:r w:rsidRPr="006A656F">
        <w:rPr>
          <w:lang w:eastAsia="en-GB"/>
        </w:rPr>
        <w:t>Introduction</w:t>
      </w:r>
    </w:p>
    <w:p w14:paraId="62CD4D47" w14:textId="1DE364F9" w:rsidR="004E6790" w:rsidRPr="00396E95" w:rsidRDefault="004E6790" w:rsidP="004E6790">
      <w:pPr>
        <w:pStyle w:val="NormalWeb"/>
        <w:shd w:val="clear" w:color="auto" w:fill="FFFFFF"/>
        <w:rPr>
          <w:rFonts w:asciiTheme="minorHAnsi" w:hAnsiTheme="minorHAnsi" w:cstheme="minorHAnsi"/>
          <w:color w:val="222222"/>
        </w:rPr>
      </w:pPr>
      <w:r w:rsidRPr="00396E95">
        <w:rPr>
          <w:rFonts w:asciiTheme="minorHAnsi" w:hAnsiTheme="minorHAnsi" w:cstheme="minorHAnsi"/>
          <w:color w:val="222222"/>
        </w:rPr>
        <w:t xml:space="preserve">This Privacy Notice tells you what to expect in relation to personal information about you which is collected, </w:t>
      </w:r>
      <w:r w:rsidR="00396E95" w:rsidRPr="00396E95">
        <w:rPr>
          <w:rFonts w:asciiTheme="minorHAnsi" w:hAnsiTheme="minorHAnsi" w:cstheme="minorHAnsi"/>
          <w:color w:val="222222"/>
        </w:rPr>
        <w:t>handled,</w:t>
      </w:r>
      <w:r w:rsidRPr="00396E95">
        <w:rPr>
          <w:rFonts w:asciiTheme="minorHAnsi" w:hAnsiTheme="minorHAnsi" w:cstheme="minorHAnsi"/>
          <w:color w:val="222222"/>
        </w:rPr>
        <w:t xml:space="preserve"> and processed by </w:t>
      </w:r>
      <w:r w:rsidR="00396E95" w:rsidRPr="00396E95">
        <w:rPr>
          <w:rFonts w:asciiTheme="minorHAnsi" w:hAnsiTheme="minorHAnsi" w:cstheme="minorHAnsi"/>
          <w:color w:val="222222"/>
        </w:rPr>
        <w:t>UCISA</w:t>
      </w:r>
      <w:r w:rsidRPr="00396E95">
        <w:rPr>
          <w:rFonts w:asciiTheme="minorHAnsi" w:hAnsiTheme="minorHAnsi" w:cstheme="minorHAnsi"/>
          <w:color w:val="222222"/>
        </w:rPr>
        <w:t>.</w:t>
      </w:r>
    </w:p>
    <w:p w14:paraId="791A8431" w14:textId="72759E25" w:rsidR="004E6790" w:rsidRPr="00396E95" w:rsidRDefault="004E6790" w:rsidP="004E6790">
      <w:pPr>
        <w:pStyle w:val="NormalWeb"/>
        <w:shd w:val="clear" w:color="auto" w:fill="FFFFFF"/>
        <w:rPr>
          <w:rFonts w:asciiTheme="minorHAnsi" w:hAnsiTheme="minorHAnsi" w:cstheme="minorHAnsi"/>
          <w:color w:val="222222"/>
        </w:rPr>
      </w:pPr>
      <w:r w:rsidRPr="00396E95">
        <w:rPr>
          <w:rFonts w:asciiTheme="minorHAnsi" w:hAnsiTheme="minorHAnsi" w:cstheme="minorHAnsi"/>
          <w:color w:val="222222"/>
        </w:rPr>
        <w:t>We acknowledge and agree that any personal data of yours that we handle will be processed in accordance with all applicable data protection laws in force from time to time; on 25 May 2018</w:t>
      </w:r>
      <w:r w:rsidR="0015333C" w:rsidRPr="00396E95">
        <w:rPr>
          <w:rFonts w:asciiTheme="minorHAnsi" w:hAnsiTheme="minorHAnsi" w:cstheme="minorHAnsi"/>
          <w:color w:val="222222"/>
        </w:rPr>
        <w:t>;</w:t>
      </w:r>
      <w:r w:rsidRPr="00396E95">
        <w:rPr>
          <w:rFonts w:asciiTheme="minorHAnsi" w:hAnsiTheme="minorHAnsi" w:cstheme="minorHAnsi"/>
          <w:color w:val="222222"/>
        </w:rPr>
        <w:t xml:space="preserve"> </w:t>
      </w:r>
      <w:r w:rsidR="0015333C" w:rsidRPr="00396E95">
        <w:rPr>
          <w:rFonts w:asciiTheme="minorHAnsi" w:hAnsiTheme="minorHAnsi" w:cstheme="minorHAnsi"/>
          <w:color w:val="222222"/>
        </w:rPr>
        <w:t>T</w:t>
      </w:r>
      <w:r w:rsidRPr="00396E95">
        <w:rPr>
          <w:rFonts w:asciiTheme="minorHAnsi" w:hAnsiTheme="minorHAnsi" w:cstheme="minorHAnsi"/>
          <w:color w:val="222222"/>
        </w:rPr>
        <w:t>he Data Protection Act 2018 which now applies.</w:t>
      </w:r>
    </w:p>
    <w:p w14:paraId="094E3F1E" w14:textId="77777777" w:rsidR="004E6790" w:rsidRPr="00396E95" w:rsidRDefault="004E6790" w:rsidP="004E6790">
      <w:pPr>
        <w:pStyle w:val="Heading1"/>
        <w:ind w:hanging="838"/>
        <w:rPr>
          <w:rFonts w:asciiTheme="minorHAnsi" w:hAnsiTheme="minorHAnsi" w:cstheme="minorHAnsi"/>
          <w:szCs w:val="24"/>
        </w:rPr>
      </w:pPr>
      <w:r w:rsidRPr="00396E95">
        <w:rPr>
          <w:rFonts w:asciiTheme="minorHAnsi" w:hAnsiTheme="minorHAnsi" w:cstheme="minorHAnsi"/>
          <w:szCs w:val="24"/>
        </w:rPr>
        <w:t>Who we are</w:t>
      </w:r>
    </w:p>
    <w:p w14:paraId="19D82A5B" w14:textId="1AE72C8C" w:rsidR="004E6790" w:rsidRPr="00396E95" w:rsidRDefault="004E6790" w:rsidP="004E6790">
      <w:pPr>
        <w:pStyle w:val="yiv6661574266msonormal"/>
        <w:shd w:val="clear" w:color="auto" w:fill="FFFFFF"/>
        <w:rPr>
          <w:rFonts w:asciiTheme="minorHAnsi" w:hAnsiTheme="minorHAnsi" w:cstheme="minorHAnsi"/>
          <w:color w:val="1D2228"/>
        </w:rPr>
      </w:pPr>
      <w:r w:rsidRPr="00396E95">
        <w:rPr>
          <w:rFonts w:asciiTheme="minorHAnsi" w:hAnsiTheme="minorHAnsi" w:cstheme="minorHAnsi"/>
          <w:color w:val="1D2228"/>
        </w:rPr>
        <w:t xml:space="preserve">Founded in 1992, </w:t>
      </w:r>
      <w:r w:rsidR="00396E95" w:rsidRPr="00396E95">
        <w:rPr>
          <w:rFonts w:asciiTheme="minorHAnsi" w:hAnsiTheme="minorHAnsi" w:cstheme="minorHAnsi"/>
          <w:color w:val="1D2228"/>
        </w:rPr>
        <w:t>UCISA</w:t>
      </w:r>
      <w:r w:rsidRPr="00396E95">
        <w:rPr>
          <w:rFonts w:asciiTheme="minorHAnsi" w:hAnsiTheme="minorHAnsi" w:cstheme="minorHAnsi"/>
          <w:color w:val="1D2228"/>
        </w:rPr>
        <w:t xml:space="preserve"> is the member-led professional body for digital practitioners in education. Open and inclusive, we work together to use our collective technical knowledge and digital expertise to help transform teaching, learning and research by supporting operational efficiency and an excellent student experience. </w:t>
      </w:r>
    </w:p>
    <w:p w14:paraId="14DDB157" w14:textId="186BF148" w:rsidR="004E6790" w:rsidRPr="00396E95" w:rsidRDefault="004E6790" w:rsidP="004E6790">
      <w:pPr>
        <w:pStyle w:val="yiv6661574266msonormal"/>
        <w:shd w:val="clear" w:color="auto" w:fill="FFFFFF"/>
        <w:rPr>
          <w:rFonts w:asciiTheme="minorHAnsi" w:hAnsiTheme="minorHAnsi" w:cstheme="minorHAnsi"/>
          <w:color w:val="1D2228"/>
        </w:rPr>
      </w:pPr>
      <w:r w:rsidRPr="00396E95">
        <w:rPr>
          <w:rFonts w:asciiTheme="minorHAnsi" w:hAnsiTheme="minorHAnsi" w:cstheme="minorHAnsi"/>
          <w:color w:val="1D2228"/>
        </w:rPr>
        <w:t xml:space="preserve">Almost all UK Higher Education institutions are </w:t>
      </w:r>
      <w:r w:rsidR="00396E95" w:rsidRPr="00396E95">
        <w:rPr>
          <w:rFonts w:asciiTheme="minorHAnsi" w:hAnsiTheme="minorHAnsi" w:cstheme="minorHAnsi"/>
          <w:color w:val="1D2228"/>
        </w:rPr>
        <w:t>UCISA</w:t>
      </w:r>
      <w:r w:rsidRPr="00396E95">
        <w:rPr>
          <w:rFonts w:asciiTheme="minorHAnsi" w:hAnsiTheme="minorHAnsi" w:cstheme="minorHAnsi"/>
          <w:color w:val="1D2228"/>
        </w:rPr>
        <w:t xml:space="preserve"> members along with a growing number of Further Education and Sixth Form colleges. </w:t>
      </w:r>
    </w:p>
    <w:p w14:paraId="17E906A3" w14:textId="2018EA4A" w:rsidR="004E6790" w:rsidRPr="00396E95" w:rsidRDefault="00396E95" w:rsidP="004E6790">
      <w:pPr>
        <w:pStyle w:val="yiv6661574266msonormal"/>
        <w:shd w:val="clear" w:color="auto" w:fill="FFFFFF"/>
        <w:rPr>
          <w:rFonts w:asciiTheme="minorHAnsi" w:hAnsiTheme="minorHAnsi" w:cstheme="minorHAnsi"/>
          <w:color w:val="1D2228"/>
        </w:rPr>
      </w:pPr>
      <w:r w:rsidRPr="00396E95">
        <w:rPr>
          <w:rFonts w:asciiTheme="minorHAnsi" w:hAnsiTheme="minorHAnsi" w:cstheme="minorHAnsi"/>
          <w:color w:val="1D2228"/>
        </w:rPr>
        <w:t>UCISA</w:t>
      </w:r>
      <w:r w:rsidR="004E6790" w:rsidRPr="00396E95">
        <w:rPr>
          <w:rFonts w:asciiTheme="minorHAnsi" w:hAnsiTheme="minorHAnsi" w:cstheme="minorHAnsi"/>
          <w:color w:val="1D2228"/>
        </w:rPr>
        <w:t xml:space="preserve"> is a registered not-for-profit charity and supports its community by running a wide range of events and conferences backed up with surveys, reports and best practice toolkits and guides that help our members better meet the ever-increasing digital demands of twenty-first-century education in the UK. </w:t>
      </w:r>
    </w:p>
    <w:p w14:paraId="61B05F3F" w14:textId="77777777" w:rsidR="004E6790" w:rsidRPr="00396E95" w:rsidRDefault="004E6790" w:rsidP="004E6790">
      <w:pPr>
        <w:pStyle w:val="yiv6661574266msonormal"/>
        <w:shd w:val="clear" w:color="auto" w:fill="FFFFFF"/>
        <w:rPr>
          <w:rFonts w:asciiTheme="minorHAnsi" w:hAnsiTheme="minorHAnsi" w:cstheme="minorHAnsi"/>
          <w:color w:val="1D2228"/>
        </w:rPr>
      </w:pPr>
      <w:r w:rsidRPr="00396E95">
        <w:rPr>
          <w:rFonts w:asciiTheme="minorHAnsi" w:hAnsiTheme="minorHAnsi" w:cstheme="minorHAnsi"/>
          <w:color w:val="1D2228"/>
        </w:rPr>
        <w:t>We also work closely with technology and digital service suppliers to the sector – helping them better understand our needs so that they can deliver the solutions that members need.</w:t>
      </w:r>
    </w:p>
    <w:p w14:paraId="4642F164" w14:textId="66E6690E" w:rsidR="004E6790" w:rsidRPr="00396E95" w:rsidRDefault="00396E95" w:rsidP="004E6790">
      <w:pPr>
        <w:pStyle w:val="p2"/>
        <w:shd w:val="clear" w:color="auto" w:fill="FFFFFF"/>
        <w:spacing w:before="0" w:beforeAutospacing="0" w:after="0" w:afterAutospacing="0"/>
        <w:textAlignment w:val="baseline"/>
        <w:rPr>
          <w:rFonts w:asciiTheme="minorHAnsi" w:hAnsiTheme="minorHAnsi" w:cstheme="minorHAnsi"/>
          <w:color w:val="222222"/>
        </w:rPr>
      </w:pPr>
      <w:r w:rsidRPr="00396E95">
        <w:rPr>
          <w:rFonts w:asciiTheme="minorHAnsi" w:hAnsiTheme="minorHAnsi" w:cstheme="minorHAnsi"/>
          <w:color w:val="222222"/>
        </w:rPr>
        <w:t>UCISA</w:t>
      </w:r>
      <w:r w:rsidR="004E6790" w:rsidRPr="00396E95">
        <w:rPr>
          <w:rFonts w:asciiTheme="minorHAnsi" w:hAnsiTheme="minorHAnsi" w:cstheme="minorHAnsi"/>
          <w:color w:val="222222"/>
        </w:rPr>
        <w:t> is a Registered Company in England No. 09349804, whose Registered Office is 30 St Giles, Oxford, OX1 3LE. </w:t>
      </w:r>
      <w:r w:rsidRPr="00396E95">
        <w:rPr>
          <w:rFonts w:asciiTheme="minorHAnsi" w:hAnsiTheme="minorHAnsi" w:cstheme="minorHAnsi"/>
          <w:color w:val="222222"/>
        </w:rPr>
        <w:t>UCISA</w:t>
      </w:r>
      <w:r w:rsidR="004E6790" w:rsidRPr="00396E95">
        <w:rPr>
          <w:rFonts w:asciiTheme="minorHAnsi" w:hAnsiTheme="minorHAnsi" w:cstheme="minorHAnsi"/>
          <w:color w:val="222222"/>
        </w:rPr>
        <w:t> is registered as a charity with the Charity Commission of England and Wales, No. 1161218.</w:t>
      </w:r>
    </w:p>
    <w:p w14:paraId="11336CB0" w14:textId="77777777" w:rsidR="004E6790" w:rsidRPr="00396E95" w:rsidRDefault="004E6790" w:rsidP="004E6790">
      <w:pPr>
        <w:pStyle w:val="p2"/>
        <w:shd w:val="clear" w:color="auto" w:fill="FFFFFF"/>
        <w:spacing w:before="0" w:beforeAutospacing="0" w:after="0" w:afterAutospacing="0"/>
        <w:textAlignment w:val="baseline"/>
        <w:rPr>
          <w:rFonts w:asciiTheme="minorHAnsi" w:hAnsiTheme="minorHAnsi" w:cstheme="minorHAnsi"/>
          <w:color w:val="222222"/>
        </w:rPr>
      </w:pPr>
      <w:r w:rsidRPr="00396E95">
        <w:rPr>
          <w:rFonts w:asciiTheme="minorHAnsi" w:hAnsiTheme="minorHAnsi" w:cstheme="minorHAnsi"/>
          <w:color w:val="222222"/>
        </w:rPr>
        <w:t xml:space="preserve"> </w:t>
      </w:r>
    </w:p>
    <w:p w14:paraId="7CDD49DD" w14:textId="2C282FF7" w:rsidR="004E6790" w:rsidRPr="00396E95" w:rsidRDefault="004E6790" w:rsidP="004E6790">
      <w:pPr>
        <w:pStyle w:val="p2"/>
        <w:shd w:val="clear" w:color="auto" w:fill="FFFFFF"/>
        <w:spacing w:before="0" w:beforeAutospacing="0" w:after="0" w:afterAutospacing="0"/>
        <w:textAlignment w:val="baseline"/>
        <w:rPr>
          <w:rFonts w:asciiTheme="minorHAnsi" w:hAnsiTheme="minorHAnsi" w:cstheme="minorHAnsi"/>
          <w:color w:val="222222"/>
        </w:rPr>
      </w:pPr>
      <w:r w:rsidRPr="00396E95">
        <w:rPr>
          <w:rFonts w:asciiTheme="minorHAnsi" w:hAnsiTheme="minorHAnsi" w:cstheme="minorHAnsi"/>
          <w:color w:val="222222"/>
        </w:rPr>
        <w:t xml:space="preserve">The correspondence address for data protection purposes is </w:t>
      </w:r>
      <w:r w:rsidR="00396E95" w:rsidRPr="00396E95">
        <w:rPr>
          <w:rFonts w:asciiTheme="minorHAnsi" w:hAnsiTheme="minorHAnsi" w:cstheme="minorHAnsi"/>
          <w:color w:val="222222"/>
        </w:rPr>
        <w:t>UCISA</w:t>
      </w:r>
      <w:r w:rsidRPr="00396E95">
        <w:rPr>
          <w:rFonts w:asciiTheme="minorHAnsi" w:hAnsiTheme="minorHAnsi" w:cstheme="minorHAnsi"/>
          <w:color w:val="222222"/>
        </w:rPr>
        <w:t xml:space="preserve">, </w:t>
      </w:r>
      <w:r w:rsidR="00396E95">
        <w:rPr>
          <w:rFonts w:asciiTheme="minorHAnsi" w:hAnsiTheme="minorHAnsi" w:cstheme="minorHAnsi"/>
          <w:color w:val="222222"/>
        </w:rPr>
        <w:t xml:space="preserve">30 St Giles, Oxford, </w:t>
      </w:r>
      <w:r w:rsidRPr="00396E95">
        <w:rPr>
          <w:rFonts w:asciiTheme="minorHAnsi" w:hAnsiTheme="minorHAnsi" w:cstheme="minorHAnsi"/>
          <w:color w:val="222222"/>
        </w:rPr>
        <w:t xml:space="preserve"> </w:t>
      </w:r>
      <w:r w:rsidR="00626C7D">
        <w:rPr>
          <w:rFonts w:asciiTheme="minorHAnsi" w:hAnsiTheme="minorHAnsi" w:cstheme="minorHAnsi"/>
          <w:color w:val="222222"/>
        </w:rPr>
        <w:t>OX1 3LE</w:t>
      </w:r>
      <w:r w:rsidRPr="00396E95">
        <w:rPr>
          <w:rFonts w:asciiTheme="minorHAnsi" w:hAnsiTheme="minorHAnsi" w:cstheme="minorHAnsi"/>
          <w:color w:val="222222"/>
        </w:rPr>
        <w:t xml:space="preserve">.  </w:t>
      </w:r>
      <w:r w:rsidR="00396E95" w:rsidRPr="00396E95">
        <w:rPr>
          <w:rFonts w:asciiTheme="minorHAnsi" w:hAnsiTheme="minorHAnsi" w:cstheme="minorHAnsi"/>
          <w:color w:val="222222"/>
        </w:rPr>
        <w:t>Alternatively,</w:t>
      </w:r>
      <w:r w:rsidRPr="00396E95">
        <w:rPr>
          <w:rFonts w:asciiTheme="minorHAnsi" w:hAnsiTheme="minorHAnsi" w:cstheme="minorHAnsi"/>
          <w:color w:val="222222"/>
        </w:rPr>
        <w:t xml:space="preserve"> you can email the </w:t>
      </w:r>
      <w:hyperlink r:id="rId7" w:history="1">
        <w:r w:rsidRPr="00626C7D">
          <w:rPr>
            <w:rStyle w:val="Hyperlink"/>
            <w:rFonts w:asciiTheme="minorHAnsi" w:hAnsiTheme="minorHAnsi" w:cstheme="minorHAnsi"/>
            <w:color w:val="E8308A"/>
          </w:rPr>
          <w:t>Data Protection Officer</w:t>
        </w:r>
      </w:hyperlink>
      <w:r w:rsidRPr="00626C7D">
        <w:rPr>
          <w:rFonts w:asciiTheme="minorHAnsi" w:hAnsiTheme="minorHAnsi" w:cstheme="minorHAnsi"/>
          <w:color w:val="FF0000"/>
        </w:rPr>
        <w:t xml:space="preserve"> </w:t>
      </w:r>
    </w:p>
    <w:p w14:paraId="5067B0C0" w14:textId="77777777" w:rsidR="004E6790" w:rsidRPr="00396E95" w:rsidRDefault="004E6790" w:rsidP="004E6790">
      <w:pPr>
        <w:pStyle w:val="p2"/>
        <w:shd w:val="clear" w:color="auto" w:fill="FFFFFF"/>
        <w:spacing w:before="0" w:beforeAutospacing="0" w:after="0" w:afterAutospacing="0" w:line="300" w:lineRule="atLeast"/>
        <w:textAlignment w:val="baseline"/>
        <w:rPr>
          <w:rFonts w:asciiTheme="minorHAnsi" w:hAnsiTheme="minorHAnsi" w:cstheme="minorHAnsi"/>
          <w:color w:val="222222"/>
        </w:rPr>
      </w:pPr>
    </w:p>
    <w:p w14:paraId="34F48D31" w14:textId="1B140A3D" w:rsidR="004E6790" w:rsidRPr="00396E95" w:rsidRDefault="004E6790" w:rsidP="004E6790">
      <w:pPr>
        <w:pStyle w:val="Heading1"/>
        <w:ind w:hanging="838"/>
        <w:rPr>
          <w:rFonts w:asciiTheme="minorHAnsi" w:hAnsiTheme="minorHAnsi" w:cstheme="minorHAnsi"/>
          <w:szCs w:val="24"/>
          <w:lang w:eastAsia="en-GB"/>
        </w:rPr>
      </w:pPr>
      <w:r w:rsidRPr="00396E95">
        <w:rPr>
          <w:rFonts w:asciiTheme="minorHAnsi" w:hAnsiTheme="minorHAnsi" w:cstheme="minorHAnsi"/>
          <w:szCs w:val="24"/>
          <w:lang w:eastAsia="en-GB"/>
        </w:rPr>
        <w:t xml:space="preserve">Who collects data on behalf of </w:t>
      </w:r>
      <w:r w:rsidR="00396E95" w:rsidRPr="00396E95">
        <w:rPr>
          <w:rFonts w:asciiTheme="minorHAnsi" w:hAnsiTheme="minorHAnsi" w:cstheme="minorHAnsi"/>
          <w:szCs w:val="24"/>
          <w:lang w:eastAsia="en-GB"/>
        </w:rPr>
        <w:t>UCISA</w:t>
      </w:r>
      <w:r w:rsidRPr="00396E95">
        <w:rPr>
          <w:rFonts w:asciiTheme="minorHAnsi" w:hAnsiTheme="minorHAnsi" w:cstheme="minorHAnsi"/>
          <w:szCs w:val="24"/>
          <w:lang w:eastAsia="en-GB"/>
        </w:rPr>
        <w:t>?</w:t>
      </w:r>
    </w:p>
    <w:p w14:paraId="24D969AB" w14:textId="77777777" w:rsidR="004E6790" w:rsidRPr="00396E95" w:rsidRDefault="004E6790" w:rsidP="004E6790">
      <w:pPr>
        <w:pStyle w:val="NoSpacing"/>
        <w:rPr>
          <w:rFonts w:eastAsia="Times New Roman" w:cstheme="minorHAnsi"/>
          <w:color w:val="222222"/>
          <w:sz w:val="24"/>
          <w:szCs w:val="24"/>
          <w:u w:val="single"/>
          <w:lang w:eastAsia="en-GB"/>
        </w:rPr>
      </w:pPr>
    </w:p>
    <w:p w14:paraId="43B788EE" w14:textId="7472FCCB"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For the purposes of data collection, </w:t>
      </w:r>
      <w:r w:rsidR="00396E95" w:rsidRPr="00396E95">
        <w:rPr>
          <w:rFonts w:eastAsia="Times New Roman" w:cstheme="minorHAnsi"/>
          <w:color w:val="222222"/>
          <w:sz w:val="24"/>
          <w:szCs w:val="24"/>
          <w:lang w:eastAsia="en-GB"/>
        </w:rPr>
        <w:t>UCISA</w:t>
      </w:r>
      <w:r w:rsidRPr="00396E95">
        <w:rPr>
          <w:rFonts w:eastAsia="Times New Roman" w:cstheme="minorHAnsi"/>
          <w:color w:val="222222"/>
          <w:sz w:val="24"/>
          <w:szCs w:val="24"/>
          <w:lang w:eastAsia="en-GB"/>
        </w:rPr>
        <w:t xml:space="preserve"> will be the Data Controller and is represented on behalf of </w:t>
      </w:r>
      <w:r w:rsidR="00396E95" w:rsidRPr="00396E95">
        <w:rPr>
          <w:rFonts w:eastAsia="Times New Roman" w:cstheme="minorHAnsi"/>
          <w:color w:val="222222"/>
          <w:sz w:val="24"/>
          <w:szCs w:val="24"/>
          <w:lang w:eastAsia="en-GB"/>
        </w:rPr>
        <w:t>UCISA</w:t>
      </w:r>
      <w:r w:rsidRPr="00396E95">
        <w:rPr>
          <w:rFonts w:eastAsia="Times New Roman" w:cstheme="minorHAnsi"/>
          <w:color w:val="222222"/>
          <w:sz w:val="24"/>
          <w:szCs w:val="24"/>
          <w:lang w:eastAsia="en-GB"/>
        </w:rPr>
        <w:t xml:space="preserve"> by the Finance and Commercial Director. The Data Controller will ensure that the processing of data, carried out by Data Processors, on behalf of </w:t>
      </w:r>
      <w:r w:rsidR="00396E95" w:rsidRPr="00396E95">
        <w:rPr>
          <w:rFonts w:eastAsia="Times New Roman" w:cstheme="minorHAnsi"/>
          <w:color w:val="222222"/>
          <w:sz w:val="24"/>
          <w:szCs w:val="24"/>
          <w:lang w:eastAsia="en-GB"/>
        </w:rPr>
        <w:t>UCISA</w:t>
      </w:r>
      <w:r w:rsidRPr="00396E95">
        <w:rPr>
          <w:rFonts w:eastAsia="Times New Roman" w:cstheme="minorHAnsi"/>
          <w:color w:val="222222"/>
          <w:sz w:val="24"/>
          <w:szCs w:val="24"/>
          <w:lang w:eastAsia="en-GB"/>
        </w:rPr>
        <w:t xml:space="preserve"> is fair and in accordance with the requirements of GDPR. </w:t>
      </w:r>
    </w:p>
    <w:p w14:paraId="730CFB0F" w14:textId="77777777" w:rsidR="004E6790" w:rsidRPr="00396E95" w:rsidRDefault="004E6790" w:rsidP="004E6790">
      <w:pPr>
        <w:pStyle w:val="NoSpacing"/>
        <w:rPr>
          <w:rFonts w:eastAsia="Times New Roman" w:cstheme="minorHAnsi"/>
          <w:color w:val="222222"/>
          <w:sz w:val="24"/>
          <w:szCs w:val="24"/>
          <w:u w:val="single"/>
          <w:lang w:eastAsia="en-GB"/>
        </w:rPr>
      </w:pPr>
    </w:p>
    <w:p w14:paraId="54085E2B" w14:textId="77777777" w:rsidR="004E6790" w:rsidRPr="00396E95" w:rsidRDefault="004E6790">
      <w:pPr>
        <w:rPr>
          <w:rFonts w:asciiTheme="minorHAnsi" w:hAnsiTheme="minorHAnsi" w:cstheme="minorHAnsi"/>
          <w:b/>
          <w:bCs/>
          <w:color w:val="E8308A"/>
          <w:sz w:val="24"/>
          <w:szCs w:val="24"/>
          <w:lang w:eastAsia="en-GB"/>
        </w:rPr>
      </w:pPr>
      <w:r w:rsidRPr="00396E95">
        <w:rPr>
          <w:rFonts w:asciiTheme="minorHAnsi" w:hAnsiTheme="minorHAnsi" w:cstheme="minorHAnsi"/>
          <w:sz w:val="24"/>
          <w:szCs w:val="24"/>
          <w:lang w:eastAsia="en-GB"/>
        </w:rPr>
        <w:br w:type="page"/>
      </w:r>
    </w:p>
    <w:p w14:paraId="60116ADD" w14:textId="77777777" w:rsidR="004E6790" w:rsidRPr="00396E95" w:rsidRDefault="004E6790" w:rsidP="004E6790">
      <w:pPr>
        <w:pStyle w:val="Heading1"/>
        <w:ind w:hanging="838"/>
        <w:rPr>
          <w:rFonts w:asciiTheme="minorHAnsi" w:hAnsiTheme="minorHAnsi" w:cstheme="minorHAnsi"/>
          <w:szCs w:val="24"/>
          <w:lang w:eastAsia="en-GB"/>
        </w:rPr>
      </w:pPr>
    </w:p>
    <w:p w14:paraId="173D98EC" w14:textId="77777777" w:rsidR="004E6790" w:rsidRPr="00396E95" w:rsidRDefault="004E6790" w:rsidP="004E6790">
      <w:pPr>
        <w:pStyle w:val="Heading1"/>
        <w:ind w:hanging="838"/>
        <w:rPr>
          <w:rFonts w:asciiTheme="minorHAnsi" w:hAnsiTheme="minorHAnsi" w:cstheme="minorHAnsi"/>
          <w:szCs w:val="24"/>
          <w:lang w:eastAsia="en-GB"/>
        </w:rPr>
      </w:pPr>
      <w:r w:rsidRPr="00396E95">
        <w:rPr>
          <w:rFonts w:asciiTheme="minorHAnsi" w:hAnsiTheme="minorHAnsi" w:cstheme="minorHAnsi"/>
          <w:szCs w:val="24"/>
          <w:lang w:eastAsia="en-GB"/>
        </w:rPr>
        <w:t>What information do we collect?</w:t>
      </w:r>
    </w:p>
    <w:p w14:paraId="31205A25" w14:textId="77777777" w:rsidR="004E6790" w:rsidRPr="00396E95" w:rsidRDefault="004E6790" w:rsidP="004E6790">
      <w:pPr>
        <w:pStyle w:val="NoSpacing"/>
        <w:rPr>
          <w:rFonts w:cstheme="minorHAnsi"/>
          <w:b/>
          <w:sz w:val="24"/>
          <w:szCs w:val="24"/>
        </w:rPr>
      </w:pPr>
    </w:p>
    <w:p w14:paraId="412F1110" w14:textId="42B6F0D1" w:rsidR="004E6790" w:rsidRPr="00396E95" w:rsidRDefault="00396E95"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UCISA</w:t>
      </w:r>
      <w:r w:rsidR="004E6790" w:rsidRPr="00396E95">
        <w:rPr>
          <w:rFonts w:eastAsia="Times New Roman" w:cstheme="minorHAnsi"/>
          <w:color w:val="222222"/>
          <w:sz w:val="24"/>
          <w:szCs w:val="24"/>
          <w:lang w:eastAsia="en-GB"/>
        </w:rPr>
        <w:t xml:space="preserve"> provide a wide range of events including meetings, conferences and special interest groups.</w:t>
      </w:r>
    </w:p>
    <w:p w14:paraId="47BC961A" w14:textId="77777777" w:rsidR="0015333C" w:rsidRPr="00396E95" w:rsidRDefault="0015333C" w:rsidP="004E6790">
      <w:pPr>
        <w:pStyle w:val="NoSpacing"/>
        <w:rPr>
          <w:rFonts w:eastAsia="Times New Roman" w:cstheme="minorHAnsi"/>
          <w:color w:val="222222"/>
          <w:sz w:val="24"/>
          <w:szCs w:val="24"/>
          <w:lang w:eastAsia="en-GB"/>
        </w:rPr>
      </w:pPr>
    </w:p>
    <w:p w14:paraId="45AE6190"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In order to provide these services we use personal information about your institution and yourself which was collected when your organisation and/or you registered.  This information is processed under the lawful basis of Contract. We use this information to simplify the event booking process however we may also need to collect additional data which will include but is not limited to:</w:t>
      </w:r>
    </w:p>
    <w:p w14:paraId="4DE1A77B" w14:textId="77777777" w:rsidR="004E6790" w:rsidRPr="00396E95" w:rsidRDefault="004E6790" w:rsidP="004E6790">
      <w:pPr>
        <w:rPr>
          <w:rFonts w:asciiTheme="minorHAnsi" w:eastAsia="Times New Roman" w:hAnsiTheme="minorHAnsi" w:cstheme="minorHAnsi"/>
          <w:color w:val="222222"/>
          <w:sz w:val="24"/>
          <w:szCs w:val="24"/>
          <w:u w:val="single"/>
          <w:lang w:eastAsia="en-GB"/>
        </w:rPr>
      </w:pPr>
    </w:p>
    <w:p w14:paraId="64E2EF2D"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u w:val="single"/>
          <w:lang w:eastAsia="en-GB"/>
        </w:rPr>
        <w:t>Dietary and Allergy details:</w:t>
      </w:r>
      <w:r w:rsidRPr="00396E95">
        <w:rPr>
          <w:rFonts w:eastAsia="Times New Roman" w:cstheme="minorHAnsi"/>
          <w:color w:val="222222"/>
          <w:sz w:val="24"/>
          <w:szCs w:val="24"/>
          <w:lang w:eastAsia="en-GB"/>
        </w:rPr>
        <w:t xml:space="preserve">  We collect personal data that you provide to us about your allergies or food intolerances or preferences.  This data is collected by checking one (or more) checkboxes which enables an applicant to indicate if they have an allergy or food intolerance including but not limited to: vegetarian, vegan, dairy free, red meat free, etc.  This information is processed under the lawful basis of Contract.</w:t>
      </w:r>
    </w:p>
    <w:p w14:paraId="70FE74DA" w14:textId="77777777" w:rsidR="004E6790" w:rsidRPr="00396E95" w:rsidRDefault="004E6790" w:rsidP="004E6790">
      <w:pPr>
        <w:pStyle w:val="NoSpacing"/>
        <w:rPr>
          <w:rFonts w:eastAsia="Times New Roman" w:cstheme="minorHAnsi"/>
          <w:color w:val="222222"/>
          <w:sz w:val="24"/>
          <w:szCs w:val="24"/>
          <w:lang w:eastAsia="en-GB"/>
        </w:rPr>
      </w:pPr>
    </w:p>
    <w:p w14:paraId="6CD5B16D" w14:textId="09813ED8"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u w:val="single"/>
          <w:lang w:eastAsia="en-GB"/>
        </w:rPr>
        <w:t>Special Assistance Requirements:</w:t>
      </w:r>
      <w:r w:rsidRPr="00396E95">
        <w:rPr>
          <w:rFonts w:eastAsia="Times New Roman" w:cstheme="minorHAnsi"/>
          <w:color w:val="222222"/>
          <w:sz w:val="24"/>
          <w:szCs w:val="24"/>
          <w:lang w:eastAsia="en-GB"/>
        </w:rPr>
        <w:t xml:space="preserve"> We collect personal data that you provide to us which indicates if you require special assistance when attending a </w:t>
      </w:r>
      <w:r w:rsidR="00396E95" w:rsidRPr="00396E95">
        <w:rPr>
          <w:rFonts w:eastAsia="Times New Roman" w:cstheme="minorHAnsi"/>
          <w:color w:val="222222"/>
          <w:sz w:val="24"/>
          <w:szCs w:val="24"/>
          <w:lang w:eastAsia="en-GB"/>
        </w:rPr>
        <w:t>UCISA</w:t>
      </w:r>
      <w:r w:rsidRPr="00396E95">
        <w:rPr>
          <w:rFonts w:eastAsia="Times New Roman" w:cstheme="minorHAnsi"/>
          <w:color w:val="222222"/>
          <w:sz w:val="24"/>
          <w:szCs w:val="24"/>
          <w:lang w:eastAsia="en-GB"/>
        </w:rPr>
        <w:t xml:space="preserve"> event.  This information is collected by checking on (or more) checkboxes which enable an applicant to indicate if they have a) mobility assistance b) vision impairment and/or c) hearing impairment. This information is processed under the lawful basis of Contract.</w:t>
      </w:r>
    </w:p>
    <w:p w14:paraId="5D048188"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 </w:t>
      </w:r>
    </w:p>
    <w:p w14:paraId="10EA1DA5" w14:textId="77777777" w:rsidR="004E6790" w:rsidRPr="00396E95" w:rsidRDefault="004E6790" w:rsidP="004E6790">
      <w:pPr>
        <w:pStyle w:val="Heading2"/>
        <w:rPr>
          <w:rFonts w:asciiTheme="minorHAnsi" w:eastAsia="Times New Roman" w:hAnsiTheme="minorHAnsi" w:cstheme="minorHAnsi"/>
          <w:szCs w:val="24"/>
          <w:lang w:eastAsia="en-GB"/>
        </w:rPr>
      </w:pPr>
      <w:r w:rsidRPr="00396E95">
        <w:rPr>
          <w:rFonts w:asciiTheme="minorHAnsi" w:eastAsia="Times New Roman" w:hAnsiTheme="minorHAnsi" w:cstheme="minorHAnsi"/>
          <w:szCs w:val="24"/>
          <w:lang w:eastAsia="en-GB"/>
        </w:rPr>
        <w:t>Special Category data</w:t>
      </w:r>
    </w:p>
    <w:p w14:paraId="007FF140" w14:textId="77777777" w:rsidR="004E6790" w:rsidRPr="00396E95" w:rsidRDefault="004E6790" w:rsidP="004E6790">
      <w:pPr>
        <w:pStyle w:val="NoSpacing"/>
        <w:rPr>
          <w:rFonts w:eastAsia="Times New Roman" w:cstheme="minorHAnsi"/>
          <w:color w:val="222222"/>
          <w:sz w:val="24"/>
          <w:szCs w:val="24"/>
          <w:u w:val="single"/>
          <w:lang w:eastAsia="en-GB"/>
        </w:rPr>
      </w:pPr>
    </w:p>
    <w:p w14:paraId="4756E177" w14:textId="67BA11E6"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Any personal data provided in respect of dietary, allergies or special assistance requirements is considered as special category data.  In that dietary requirements may infer an individual’s religious belief.  Data provided about allergies or special assistance requirements may indicate an individual’s health.  This data is retained until the event has ended and is then securely disposed.</w:t>
      </w:r>
    </w:p>
    <w:p w14:paraId="6B147B6E" w14:textId="77777777" w:rsidR="004E6790" w:rsidRPr="00396E95" w:rsidRDefault="004E6790" w:rsidP="004E6790">
      <w:pPr>
        <w:pStyle w:val="NoSpacing"/>
        <w:rPr>
          <w:rFonts w:eastAsia="Times New Roman" w:cstheme="minorHAnsi"/>
          <w:color w:val="222222"/>
          <w:sz w:val="24"/>
          <w:szCs w:val="24"/>
          <w:lang w:eastAsia="en-GB"/>
        </w:rPr>
      </w:pPr>
    </w:p>
    <w:p w14:paraId="0BD0112B" w14:textId="77777777" w:rsidR="004E6790" w:rsidRPr="00396E95" w:rsidRDefault="004E6790" w:rsidP="004E6790">
      <w:pPr>
        <w:pStyle w:val="Heading1"/>
        <w:ind w:hanging="838"/>
        <w:rPr>
          <w:rFonts w:asciiTheme="minorHAnsi" w:hAnsiTheme="minorHAnsi" w:cstheme="minorHAnsi"/>
          <w:szCs w:val="24"/>
          <w:lang w:eastAsia="en-GB"/>
        </w:rPr>
      </w:pPr>
      <w:r w:rsidRPr="00396E95">
        <w:rPr>
          <w:rFonts w:asciiTheme="minorHAnsi" w:hAnsiTheme="minorHAnsi" w:cstheme="minorHAnsi"/>
          <w:szCs w:val="24"/>
          <w:lang w:eastAsia="en-GB"/>
        </w:rPr>
        <w:t xml:space="preserve">How do we use the personal details you </w:t>
      </w:r>
      <w:proofErr w:type="gramStart"/>
      <w:r w:rsidRPr="00396E95">
        <w:rPr>
          <w:rFonts w:asciiTheme="minorHAnsi" w:hAnsiTheme="minorHAnsi" w:cstheme="minorHAnsi"/>
          <w:szCs w:val="24"/>
          <w:lang w:eastAsia="en-GB"/>
        </w:rPr>
        <w:t>provide</w:t>
      </w:r>
      <w:proofErr w:type="gramEnd"/>
      <w:r w:rsidRPr="00396E95">
        <w:rPr>
          <w:rFonts w:asciiTheme="minorHAnsi" w:hAnsiTheme="minorHAnsi" w:cstheme="minorHAnsi"/>
          <w:szCs w:val="24"/>
          <w:lang w:eastAsia="en-GB"/>
        </w:rPr>
        <w:t xml:space="preserve"> us:</w:t>
      </w:r>
    </w:p>
    <w:p w14:paraId="482F48CE" w14:textId="77777777" w:rsidR="004E6790" w:rsidRPr="00396E95" w:rsidRDefault="004E6790" w:rsidP="004E6790">
      <w:pPr>
        <w:pStyle w:val="NoSpacing"/>
        <w:rPr>
          <w:rFonts w:eastAsia="Times New Roman" w:cstheme="minorHAnsi"/>
          <w:color w:val="222222"/>
          <w:sz w:val="24"/>
          <w:szCs w:val="24"/>
          <w:lang w:eastAsia="en-GB"/>
        </w:rPr>
      </w:pPr>
    </w:p>
    <w:p w14:paraId="5908EACA"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To register you for the event(s) that you have requested.</w:t>
      </w:r>
    </w:p>
    <w:p w14:paraId="46242D0F" w14:textId="1FEA38B2"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We use your personal data previously provided to register you for the events that you have selected.</w:t>
      </w:r>
    </w:p>
    <w:p w14:paraId="74E184F1"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 </w:t>
      </w:r>
    </w:p>
    <w:p w14:paraId="0AB6125B"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To investigate, detect and prevent fraud and comply with our legal obligations</w:t>
      </w:r>
    </w:p>
    <w:p w14:paraId="05EAE9D4"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In certain circumstances, we use your personal data only to the extent required in order to enable us to comply with our legal obligations, including for fraud detection, investigation and prevention purposes. This may require us to provide your personal data to law enforcement agencies if they request it.</w:t>
      </w:r>
    </w:p>
    <w:p w14:paraId="20192968"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ab/>
      </w:r>
    </w:p>
    <w:p w14:paraId="005647E3" w14:textId="77777777" w:rsidR="004E6790" w:rsidRPr="00396E95" w:rsidRDefault="004E6790">
      <w:pPr>
        <w:rPr>
          <w:rFonts w:asciiTheme="minorHAnsi" w:hAnsiTheme="minorHAnsi" w:cstheme="minorHAnsi"/>
          <w:b/>
          <w:bCs/>
          <w:color w:val="E8308A"/>
          <w:sz w:val="24"/>
          <w:szCs w:val="24"/>
          <w:lang w:eastAsia="en-GB"/>
        </w:rPr>
      </w:pPr>
      <w:r w:rsidRPr="00396E95">
        <w:rPr>
          <w:rFonts w:asciiTheme="minorHAnsi" w:hAnsiTheme="minorHAnsi" w:cstheme="minorHAnsi"/>
          <w:sz w:val="24"/>
          <w:szCs w:val="24"/>
          <w:lang w:eastAsia="en-GB"/>
        </w:rPr>
        <w:br w:type="page"/>
      </w:r>
    </w:p>
    <w:p w14:paraId="09107F6C" w14:textId="77777777" w:rsidR="004E6790" w:rsidRPr="00396E95" w:rsidRDefault="004E6790" w:rsidP="004E6790">
      <w:pPr>
        <w:pStyle w:val="Heading1"/>
        <w:ind w:hanging="838"/>
        <w:rPr>
          <w:rFonts w:asciiTheme="minorHAnsi" w:hAnsiTheme="minorHAnsi" w:cstheme="minorHAnsi"/>
          <w:szCs w:val="24"/>
          <w:lang w:eastAsia="en-GB"/>
        </w:rPr>
      </w:pPr>
    </w:p>
    <w:p w14:paraId="58F50F4D" w14:textId="77777777" w:rsidR="004E6790" w:rsidRPr="00396E95" w:rsidRDefault="004E6790" w:rsidP="004E6790">
      <w:pPr>
        <w:pStyle w:val="Heading1"/>
        <w:ind w:hanging="838"/>
        <w:rPr>
          <w:rFonts w:asciiTheme="minorHAnsi" w:hAnsiTheme="minorHAnsi" w:cstheme="minorHAnsi"/>
          <w:szCs w:val="24"/>
          <w:lang w:eastAsia="en-GB"/>
        </w:rPr>
      </w:pPr>
      <w:r w:rsidRPr="00396E95">
        <w:rPr>
          <w:rFonts w:asciiTheme="minorHAnsi" w:hAnsiTheme="minorHAnsi" w:cstheme="minorHAnsi"/>
          <w:szCs w:val="24"/>
          <w:lang w:eastAsia="en-GB"/>
        </w:rPr>
        <w:t>When do we share personal data?</w:t>
      </w:r>
    </w:p>
    <w:p w14:paraId="4C58E69D" w14:textId="77777777" w:rsidR="004E6790" w:rsidRPr="00396E95" w:rsidRDefault="004E6790" w:rsidP="004E6790">
      <w:pPr>
        <w:pStyle w:val="NoSpacing"/>
        <w:rPr>
          <w:rFonts w:eastAsia="Times New Roman" w:cstheme="minorHAnsi"/>
          <w:color w:val="222222"/>
          <w:sz w:val="24"/>
          <w:szCs w:val="24"/>
          <w:u w:val="single"/>
          <w:lang w:eastAsia="en-GB"/>
        </w:rPr>
      </w:pPr>
    </w:p>
    <w:p w14:paraId="0993E3F0"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We may disclose your personal data if we are under a duty to disclose or share your personal data in order to comply with any legal obligation, or in order to protect the rights, property, or safety, of our business, our members or others. This includes, in specific cases, exchanging information with other organisations for the purposes of fraud protection.</w:t>
      </w:r>
    </w:p>
    <w:p w14:paraId="099C2BEF" w14:textId="77777777" w:rsidR="004E6790" w:rsidRPr="00396E95" w:rsidRDefault="004E6790" w:rsidP="004E6790">
      <w:pPr>
        <w:pStyle w:val="NoSpacing"/>
        <w:rPr>
          <w:rFonts w:eastAsia="Times New Roman" w:cstheme="minorHAnsi"/>
          <w:color w:val="222222"/>
          <w:sz w:val="24"/>
          <w:szCs w:val="24"/>
          <w:lang w:eastAsia="en-GB"/>
        </w:rPr>
      </w:pPr>
    </w:p>
    <w:tbl>
      <w:tblPr>
        <w:tblStyle w:val="TableGrid"/>
        <w:tblW w:w="0" w:type="auto"/>
        <w:tblLook w:val="04A0" w:firstRow="1" w:lastRow="0" w:firstColumn="1" w:lastColumn="0" w:noHBand="0" w:noVBand="1"/>
        <w:tblCaption w:val="Table of Data Processors"/>
        <w:tblDescription w:val="Table providing details of data processors."/>
      </w:tblPr>
      <w:tblGrid>
        <w:gridCol w:w="4621"/>
        <w:gridCol w:w="4621"/>
      </w:tblGrid>
      <w:tr w:rsidR="00C05367" w:rsidRPr="00396E95" w14:paraId="7B7B9FB2" w14:textId="77777777" w:rsidTr="008846C6">
        <w:trPr>
          <w:tblHeader/>
        </w:trPr>
        <w:tc>
          <w:tcPr>
            <w:tcW w:w="4621" w:type="dxa"/>
          </w:tcPr>
          <w:p w14:paraId="474E16B6" w14:textId="77777777" w:rsidR="004E6790" w:rsidRPr="00396E95" w:rsidRDefault="004E6790" w:rsidP="008846C6">
            <w:pPr>
              <w:autoSpaceDE w:val="0"/>
              <w:autoSpaceDN w:val="0"/>
              <w:adjustRightInd w:val="0"/>
              <w:rPr>
                <w:rFonts w:asciiTheme="minorHAnsi" w:eastAsia="Times New Roman" w:hAnsiTheme="minorHAnsi" w:cstheme="minorHAnsi"/>
                <w:b/>
                <w:color w:val="E8308A"/>
                <w:sz w:val="24"/>
                <w:szCs w:val="24"/>
                <w:u w:val="single"/>
                <w:lang w:eastAsia="en-GB"/>
              </w:rPr>
            </w:pPr>
            <w:r w:rsidRPr="00396E95">
              <w:rPr>
                <w:rFonts w:asciiTheme="minorHAnsi" w:eastAsia="Times New Roman" w:hAnsiTheme="minorHAnsi" w:cstheme="minorHAnsi"/>
                <w:b/>
                <w:color w:val="E8308A"/>
                <w:sz w:val="24"/>
                <w:szCs w:val="24"/>
                <w:u w:val="single"/>
                <w:lang w:eastAsia="en-GB"/>
              </w:rPr>
              <w:t>Disclosure</w:t>
            </w:r>
          </w:p>
        </w:tc>
        <w:tc>
          <w:tcPr>
            <w:tcW w:w="4621" w:type="dxa"/>
          </w:tcPr>
          <w:p w14:paraId="19CA2860" w14:textId="77777777" w:rsidR="004E6790" w:rsidRPr="00396E95" w:rsidRDefault="004E6790" w:rsidP="008846C6">
            <w:pPr>
              <w:autoSpaceDE w:val="0"/>
              <w:autoSpaceDN w:val="0"/>
              <w:adjustRightInd w:val="0"/>
              <w:rPr>
                <w:rFonts w:asciiTheme="minorHAnsi" w:eastAsia="Times New Roman" w:hAnsiTheme="minorHAnsi" w:cstheme="minorHAnsi"/>
                <w:b/>
                <w:color w:val="E8308A"/>
                <w:sz w:val="24"/>
                <w:szCs w:val="24"/>
                <w:u w:val="single"/>
                <w:lang w:eastAsia="en-GB"/>
              </w:rPr>
            </w:pPr>
            <w:r w:rsidRPr="00396E95">
              <w:rPr>
                <w:rFonts w:asciiTheme="minorHAnsi" w:eastAsia="Times New Roman" w:hAnsiTheme="minorHAnsi" w:cstheme="minorHAnsi"/>
                <w:b/>
                <w:color w:val="E8308A"/>
                <w:sz w:val="24"/>
                <w:szCs w:val="24"/>
                <w:u w:val="single"/>
                <w:lang w:eastAsia="en-GB"/>
              </w:rPr>
              <w:t>Details</w:t>
            </w:r>
          </w:p>
        </w:tc>
      </w:tr>
      <w:tr w:rsidR="004E6790" w:rsidRPr="00396E95" w14:paraId="0C85F0D2" w14:textId="77777777" w:rsidTr="008846C6">
        <w:tc>
          <w:tcPr>
            <w:tcW w:w="4621" w:type="dxa"/>
          </w:tcPr>
          <w:p w14:paraId="50AA720A" w14:textId="4F1967CB" w:rsidR="004E6790" w:rsidRPr="00396E95" w:rsidRDefault="004E6790" w:rsidP="008846C6">
            <w:pPr>
              <w:autoSpaceDE w:val="0"/>
              <w:autoSpaceDN w:val="0"/>
              <w:adjustRightInd w:val="0"/>
              <w:rPr>
                <w:rFonts w:asciiTheme="minorHAnsi" w:eastAsia="Times New Roman" w:hAnsiTheme="minorHAnsi" w:cstheme="minorHAnsi"/>
                <w:color w:val="222222"/>
                <w:sz w:val="24"/>
                <w:szCs w:val="24"/>
                <w:lang w:eastAsia="en-GB"/>
              </w:rPr>
            </w:pPr>
            <w:r w:rsidRPr="00396E95">
              <w:rPr>
                <w:rFonts w:asciiTheme="minorHAnsi" w:eastAsia="Times New Roman" w:hAnsiTheme="minorHAnsi" w:cstheme="minorHAnsi"/>
                <w:b/>
                <w:color w:val="222222"/>
                <w:sz w:val="24"/>
                <w:szCs w:val="24"/>
                <w:lang w:eastAsia="en-GB"/>
              </w:rPr>
              <w:t xml:space="preserve">Data Processor: </w:t>
            </w:r>
            <w:r w:rsidRPr="00396E95">
              <w:rPr>
                <w:rFonts w:asciiTheme="minorHAnsi" w:eastAsia="Times New Roman" w:hAnsiTheme="minorHAnsi" w:cstheme="minorHAnsi"/>
                <w:color w:val="222222"/>
                <w:sz w:val="24"/>
                <w:szCs w:val="24"/>
                <w:lang w:eastAsia="en-GB"/>
              </w:rPr>
              <w:t xml:space="preserve">Disclosure to </w:t>
            </w:r>
            <w:r w:rsidR="00396E95" w:rsidRPr="00396E95">
              <w:rPr>
                <w:rFonts w:asciiTheme="minorHAnsi" w:eastAsia="Times New Roman" w:hAnsiTheme="minorHAnsi" w:cstheme="minorHAnsi"/>
                <w:color w:val="222222"/>
                <w:sz w:val="24"/>
                <w:szCs w:val="24"/>
                <w:lang w:eastAsia="en-GB"/>
              </w:rPr>
              <w:t>UCISA</w:t>
            </w:r>
            <w:r w:rsidRPr="00396E95">
              <w:rPr>
                <w:rFonts w:asciiTheme="minorHAnsi" w:eastAsia="Times New Roman" w:hAnsiTheme="minorHAnsi" w:cstheme="minorHAnsi"/>
                <w:color w:val="222222"/>
                <w:sz w:val="24"/>
                <w:szCs w:val="24"/>
                <w:lang w:eastAsia="en-GB"/>
              </w:rPr>
              <w:t xml:space="preserve"> Services Limited (USL)</w:t>
            </w:r>
          </w:p>
        </w:tc>
        <w:tc>
          <w:tcPr>
            <w:tcW w:w="4621" w:type="dxa"/>
          </w:tcPr>
          <w:p w14:paraId="35E5C592"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Details:</w:t>
            </w:r>
          </w:p>
          <w:p w14:paraId="4AD94702" w14:textId="3CF400C5" w:rsidR="004E6790" w:rsidRPr="00396E95" w:rsidRDefault="004E6790" w:rsidP="008846C6">
            <w:pPr>
              <w:autoSpaceDE w:val="0"/>
              <w:autoSpaceDN w:val="0"/>
              <w:adjustRightInd w:val="0"/>
              <w:rPr>
                <w:rFonts w:asciiTheme="minorHAnsi" w:eastAsia="Times New Roman" w:hAnsiTheme="minorHAnsi" w:cstheme="minorHAnsi"/>
                <w:color w:val="222222"/>
                <w:sz w:val="24"/>
                <w:szCs w:val="24"/>
                <w:lang w:eastAsia="en-GB"/>
              </w:rPr>
            </w:pPr>
            <w:r w:rsidRPr="00396E95">
              <w:rPr>
                <w:rFonts w:asciiTheme="minorHAnsi" w:eastAsia="Times New Roman" w:hAnsiTheme="minorHAnsi" w:cstheme="minorHAnsi"/>
                <w:b/>
                <w:color w:val="222222"/>
                <w:sz w:val="24"/>
                <w:szCs w:val="24"/>
                <w:lang w:eastAsia="en-GB"/>
              </w:rPr>
              <w:t xml:space="preserve">USL, </w:t>
            </w:r>
            <w:r w:rsidRPr="00396E95">
              <w:rPr>
                <w:rFonts w:asciiTheme="minorHAnsi" w:eastAsia="Times New Roman" w:hAnsiTheme="minorHAnsi" w:cstheme="minorHAnsi"/>
                <w:color w:val="222222"/>
                <w:sz w:val="24"/>
                <w:szCs w:val="24"/>
                <w:lang w:eastAsia="en-GB"/>
              </w:rPr>
              <w:t xml:space="preserve">a wholly owned subsidiary of </w:t>
            </w:r>
            <w:r w:rsidR="00396E95" w:rsidRPr="00396E95">
              <w:rPr>
                <w:rFonts w:asciiTheme="minorHAnsi" w:eastAsia="Times New Roman" w:hAnsiTheme="minorHAnsi" w:cstheme="minorHAnsi"/>
                <w:color w:val="222222"/>
                <w:sz w:val="24"/>
                <w:szCs w:val="24"/>
                <w:lang w:eastAsia="en-GB"/>
              </w:rPr>
              <w:t>UCISA</w:t>
            </w:r>
            <w:r w:rsidRPr="00396E95">
              <w:rPr>
                <w:rFonts w:asciiTheme="minorHAnsi" w:eastAsia="Times New Roman" w:hAnsiTheme="minorHAnsi" w:cstheme="minorHAnsi"/>
                <w:color w:val="222222"/>
                <w:sz w:val="24"/>
                <w:szCs w:val="24"/>
                <w:lang w:eastAsia="en-GB"/>
              </w:rPr>
              <w:t xml:space="preserve"> which provides events organisation services to </w:t>
            </w:r>
            <w:r w:rsidR="00396E95" w:rsidRPr="00396E95">
              <w:rPr>
                <w:rFonts w:asciiTheme="minorHAnsi" w:eastAsia="Times New Roman" w:hAnsiTheme="minorHAnsi" w:cstheme="minorHAnsi"/>
                <w:color w:val="222222"/>
                <w:sz w:val="24"/>
                <w:szCs w:val="24"/>
                <w:lang w:eastAsia="en-GB"/>
              </w:rPr>
              <w:t>UCISA</w:t>
            </w:r>
            <w:r w:rsidRPr="00396E95">
              <w:rPr>
                <w:rFonts w:asciiTheme="minorHAnsi" w:eastAsia="Times New Roman" w:hAnsiTheme="minorHAnsi" w:cstheme="minorHAnsi"/>
                <w:color w:val="222222"/>
                <w:sz w:val="24"/>
                <w:szCs w:val="24"/>
                <w:lang w:eastAsia="en-GB"/>
              </w:rPr>
              <w:t>.  USL may engage with a 3</w:t>
            </w:r>
            <w:r w:rsidRPr="00396E95">
              <w:rPr>
                <w:rFonts w:asciiTheme="minorHAnsi" w:eastAsia="Times New Roman" w:hAnsiTheme="minorHAnsi" w:cstheme="minorHAnsi"/>
                <w:color w:val="222222"/>
                <w:sz w:val="24"/>
                <w:szCs w:val="24"/>
                <w:vertAlign w:val="superscript"/>
                <w:lang w:eastAsia="en-GB"/>
              </w:rPr>
              <w:t>rd</w:t>
            </w:r>
            <w:r w:rsidRPr="00396E95">
              <w:rPr>
                <w:rFonts w:asciiTheme="minorHAnsi" w:eastAsia="Times New Roman" w:hAnsiTheme="minorHAnsi" w:cstheme="minorHAnsi"/>
                <w:color w:val="222222"/>
                <w:sz w:val="24"/>
                <w:szCs w:val="24"/>
                <w:lang w:eastAsia="en-GB"/>
              </w:rPr>
              <w:t xml:space="preserve"> party event management company or with potential event sponsors (see below).  </w:t>
            </w:r>
            <w:r w:rsidR="00396E95" w:rsidRPr="00396E95">
              <w:rPr>
                <w:rFonts w:asciiTheme="minorHAnsi" w:eastAsia="Times New Roman" w:hAnsiTheme="minorHAnsi" w:cstheme="minorHAnsi"/>
                <w:color w:val="222222"/>
                <w:sz w:val="24"/>
                <w:szCs w:val="24"/>
                <w:lang w:eastAsia="en-GB"/>
              </w:rPr>
              <w:t>UCISA</w:t>
            </w:r>
            <w:r w:rsidRPr="00396E95">
              <w:rPr>
                <w:rFonts w:asciiTheme="minorHAnsi" w:eastAsia="Times New Roman" w:hAnsiTheme="minorHAnsi" w:cstheme="minorHAnsi"/>
                <w:color w:val="222222"/>
                <w:sz w:val="24"/>
                <w:szCs w:val="24"/>
                <w:lang w:eastAsia="en-GB"/>
              </w:rPr>
              <w:t xml:space="preserve"> shares your data with USL for the purposes of enabling your attendance at events. </w:t>
            </w:r>
          </w:p>
        </w:tc>
      </w:tr>
      <w:tr w:rsidR="0015333C" w:rsidRPr="00396E95" w14:paraId="41E8B6D9" w14:textId="77777777" w:rsidTr="008846C6">
        <w:tc>
          <w:tcPr>
            <w:tcW w:w="4621" w:type="dxa"/>
          </w:tcPr>
          <w:p w14:paraId="4548D6C0" w14:textId="77777777" w:rsidR="0015333C" w:rsidRPr="00396E95" w:rsidRDefault="0015333C" w:rsidP="008846C6">
            <w:pPr>
              <w:adjustRightInd w:val="0"/>
              <w:rPr>
                <w:rFonts w:asciiTheme="minorHAnsi" w:eastAsia="Times New Roman" w:hAnsiTheme="minorHAnsi" w:cstheme="minorHAnsi"/>
                <w:b/>
                <w:color w:val="222222"/>
                <w:sz w:val="24"/>
                <w:szCs w:val="24"/>
                <w:lang w:eastAsia="en-GB"/>
              </w:rPr>
            </w:pPr>
            <w:bookmarkStart w:id="0" w:name="_Hlk127262222"/>
            <w:r w:rsidRPr="00396E95">
              <w:rPr>
                <w:rFonts w:asciiTheme="minorHAnsi" w:eastAsia="Times New Roman" w:hAnsiTheme="minorHAnsi" w:cstheme="minorHAnsi"/>
                <w:b/>
                <w:color w:val="222222"/>
                <w:sz w:val="24"/>
                <w:szCs w:val="24"/>
                <w:lang w:eastAsia="en-GB"/>
              </w:rPr>
              <w:t>Data Processor:</w:t>
            </w:r>
          </w:p>
          <w:p w14:paraId="71BC7E83" w14:textId="04FC372D" w:rsidR="0015333C" w:rsidRPr="00396E95" w:rsidRDefault="0015333C" w:rsidP="008846C6">
            <w:pPr>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Eventmobi</w:t>
            </w:r>
          </w:p>
        </w:tc>
        <w:tc>
          <w:tcPr>
            <w:tcW w:w="4621" w:type="dxa"/>
          </w:tcPr>
          <w:p w14:paraId="4C24387B" w14:textId="77777777" w:rsidR="0015333C" w:rsidRPr="00396E95" w:rsidRDefault="0015333C" w:rsidP="008846C6">
            <w:pPr>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Details:</w:t>
            </w:r>
          </w:p>
          <w:p w14:paraId="674E4CE4" w14:textId="438AE651" w:rsidR="0015333C" w:rsidRPr="00396E95" w:rsidRDefault="0015333C" w:rsidP="008846C6">
            <w:pPr>
              <w:adjustRightInd w:val="0"/>
              <w:rPr>
                <w:rFonts w:asciiTheme="minorHAnsi" w:eastAsia="Times New Roman" w:hAnsiTheme="minorHAnsi" w:cstheme="minorHAnsi"/>
                <w:bCs/>
                <w:color w:val="222222"/>
                <w:sz w:val="24"/>
                <w:szCs w:val="24"/>
                <w:lang w:eastAsia="en-GB"/>
              </w:rPr>
            </w:pPr>
            <w:r w:rsidRPr="00396E95">
              <w:rPr>
                <w:rFonts w:asciiTheme="minorHAnsi" w:eastAsia="Times New Roman" w:hAnsiTheme="minorHAnsi" w:cstheme="minorHAnsi"/>
                <w:bCs/>
                <w:color w:val="222222"/>
                <w:sz w:val="24"/>
                <w:szCs w:val="24"/>
                <w:lang w:eastAsia="en-GB"/>
              </w:rPr>
              <w:t xml:space="preserve">Eventmobi, maintain and support </w:t>
            </w:r>
            <w:r w:rsidR="00396E95" w:rsidRPr="00396E95">
              <w:rPr>
                <w:rFonts w:asciiTheme="minorHAnsi" w:eastAsia="Times New Roman" w:hAnsiTheme="minorHAnsi" w:cstheme="minorHAnsi"/>
                <w:bCs/>
                <w:color w:val="222222"/>
                <w:sz w:val="24"/>
                <w:szCs w:val="24"/>
                <w:lang w:eastAsia="en-GB"/>
              </w:rPr>
              <w:t>UCISA</w:t>
            </w:r>
            <w:r w:rsidRPr="00396E95">
              <w:rPr>
                <w:rFonts w:asciiTheme="minorHAnsi" w:eastAsia="Times New Roman" w:hAnsiTheme="minorHAnsi" w:cstheme="minorHAnsi"/>
                <w:bCs/>
                <w:color w:val="222222"/>
                <w:sz w:val="24"/>
                <w:szCs w:val="24"/>
                <w:lang w:eastAsia="en-GB"/>
              </w:rPr>
              <w:t>’s events management platform (virtual, face to face and post-event).</w:t>
            </w:r>
          </w:p>
        </w:tc>
      </w:tr>
      <w:bookmarkEnd w:id="0"/>
      <w:tr w:rsidR="004E6790" w:rsidRPr="00396E95" w14:paraId="00527742" w14:textId="77777777" w:rsidTr="008846C6">
        <w:tc>
          <w:tcPr>
            <w:tcW w:w="4621" w:type="dxa"/>
          </w:tcPr>
          <w:p w14:paraId="09745AA5"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Data Processor:</w:t>
            </w:r>
          </w:p>
          <w:p w14:paraId="4FC621D0"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Pangea</w:t>
            </w:r>
          </w:p>
        </w:tc>
        <w:tc>
          <w:tcPr>
            <w:tcW w:w="4621" w:type="dxa"/>
          </w:tcPr>
          <w:p w14:paraId="7F0C1967"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Details:</w:t>
            </w:r>
          </w:p>
          <w:p w14:paraId="0E377364" w14:textId="298BA5B3" w:rsidR="004E6790" w:rsidRPr="00396E95" w:rsidRDefault="004E6790" w:rsidP="008846C6">
            <w:pPr>
              <w:autoSpaceDE w:val="0"/>
              <w:autoSpaceDN w:val="0"/>
              <w:adjustRightInd w:val="0"/>
              <w:rPr>
                <w:rFonts w:asciiTheme="minorHAnsi" w:eastAsia="Times New Roman" w:hAnsiTheme="minorHAnsi" w:cstheme="minorHAnsi"/>
                <w:color w:val="222222"/>
                <w:sz w:val="24"/>
                <w:szCs w:val="24"/>
                <w:lang w:eastAsia="en-GB"/>
              </w:rPr>
            </w:pPr>
            <w:r w:rsidRPr="00396E95">
              <w:rPr>
                <w:rFonts w:asciiTheme="minorHAnsi" w:eastAsia="Times New Roman" w:hAnsiTheme="minorHAnsi" w:cstheme="minorHAnsi"/>
                <w:color w:val="222222"/>
                <w:sz w:val="24"/>
                <w:szCs w:val="24"/>
                <w:lang w:eastAsia="en-GB"/>
              </w:rPr>
              <w:t xml:space="preserve">Pangea, maintain and support </w:t>
            </w:r>
            <w:r w:rsidR="00396E95" w:rsidRPr="00396E95">
              <w:rPr>
                <w:rFonts w:asciiTheme="minorHAnsi" w:eastAsia="Times New Roman" w:hAnsiTheme="minorHAnsi" w:cstheme="minorHAnsi"/>
                <w:color w:val="222222"/>
                <w:sz w:val="24"/>
                <w:szCs w:val="24"/>
                <w:lang w:eastAsia="en-GB"/>
              </w:rPr>
              <w:t>UCISA</w:t>
            </w:r>
            <w:r w:rsidRPr="00396E95">
              <w:rPr>
                <w:rFonts w:asciiTheme="minorHAnsi" w:eastAsia="Times New Roman" w:hAnsiTheme="minorHAnsi" w:cstheme="minorHAnsi"/>
                <w:color w:val="222222"/>
                <w:sz w:val="24"/>
                <w:szCs w:val="24"/>
                <w:lang w:eastAsia="en-GB"/>
              </w:rPr>
              <w:t>’s membership database and its customer relationship solution (Aptify).</w:t>
            </w:r>
          </w:p>
        </w:tc>
      </w:tr>
      <w:tr w:rsidR="004E6790" w:rsidRPr="00396E95" w14:paraId="1C72A034" w14:textId="77777777" w:rsidTr="008846C6">
        <w:tc>
          <w:tcPr>
            <w:tcW w:w="4621" w:type="dxa"/>
          </w:tcPr>
          <w:p w14:paraId="76B5CDBB"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Data Processor:</w:t>
            </w:r>
          </w:p>
          <w:p w14:paraId="37A265F6"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ActivelS</w:t>
            </w:r>
          </w:p>
        </w:tc>
        <w:tc>
          <w:tcPr>
            <w:tcW w:w="4621" w:type="dxa"/>
          </w:tcPr>
          <w:p w14:paraId="6C2E6D4D"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Details:</w:t>
            </w:r>
          </w:p>
          <w:p w14:paraId="4C240222" w14:textId="2C113C4A" w:rsidR="004E6790" w:rsidRPr="00396E95" w:rsidRDefault="004E6790" w:rsidP="008846C6">
            <w:pPr>
              <w:autoSpaceDE w:val="0"/>
              <w:autoSpaceDN w:val="0"/>
              <w:adjustRightInd w:val="0"/>
              <w:rPr>
                <w:rFonts w:asciiTheme="minorHAnsi" w:eastAsia="Times New Roman" w:hAnsiTheme="minorHAnsi" w:cstheme="minorHAnsi"/>
                <w:color w:val="222222"/>
                <w:sz w:val="24"/>
                <w:szCs w:val="24"/>
                <w:lang w:eastAsia="en-GB"/>
              </w:rPr>
            </w:pPr>
            <w:r w:rsidRPr="00396E95">
              <w:rPr>
                <w:rFonts w:asciiTheme="minorHAnsi" w:eastAsia="Times New Roman" w:hAnsiTheme="minorHAnsi" w:cstheme="minorHAnsi"/>
                <w:color w:val="222222"/>
                <w:sz w:val="24"/>
                <w:szCs w:val="24"/>
                <w:lang w:eastAsia="en-GB"/>
              </w:rPr>
              <w:t xml:space="preserve">ActivelS, maintain and support </w:t>
            </w:r>
            <w:r w:rsidR="00396E95" w:rsidRPr="00396E95">
              <w:rPr>
                <w:rFonts w:asciiTheme="minorHAnsi" w:eastAsia="Times New Roman" w:hAnsiTheme="minorHAnsi" w:cstheme="minorHAnsi"/>
                <w:color w:val="222222"/>
                <w:sz w:val="24"/>
                <w:szCs w:val="24"/>
                <w:lang w:eastAsia="en-GB"/>
              </w:rPr>
              <w:t>UCISA</w:t>
            </w:r>
            <w:r w:rsidRPr="00396E95">
              <w:rPr>
                <w:rFonts w:asciiTheme="minorHAnsi" w:eastAsia="Times New Roman" w:hAnsiTheme="minorHAnsi" w:cstheme="minorHAnsi"/>
                <w:color w:val="222222"/>
                <w:sz w:val="24"/>
                <w:szCs w:val="24"/>
                <w:lang w:eastAsia="en-GB"/>
              </w:rPr>
              <w:t>’s website and Azure platforms.</w:t>
            </w:r>
          </w:p>
        </w:tc>
      </w:tr>
      <w:tr w:rsidR="004E6790" w:rsidRPr="00396E95" w14:paraId="12A3F33B" w14:textId="77777777" w:rsidTr="008846C6">
        <w:tc>
          <w:tcPr>
            <w:tcW w:w="4621" w:type="dxa"/>
          </w:tcPr>
          <w:p w14:paraId="7478BA29"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Data Processor:</w:t>
            </w:r>
          </w:p>
          <w:p w14:paraId="568ABDD7"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Microsoft</w:t>
            </w:r>
          </w:p>
        </w:tc>
        <w:tc>
          <w:tcPr>
            <w:tcW w:w="4621" w:type="dxa"/>
          </w:tcPr>
          <w:p w14:paraId="23A1C031"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Details:</w:t>
            </w:r>
          </w:p>
          <w:p w14:paraId="0F56DE89" w14:textId="179F5343" w:rsidR="004E6790" w:rsidRPr="00396E95" w:rsidRDefault="004E6790" w:rsidP="008846C6">
            <w:pPr>
              <w:autoSpaceDE w:val="0"/>
              <w:autoSpaceDN w:val="0"/>
              <w:adjustRightInd w:val="0"/>
              <w:rPr>
                <w:rFonts w:asciiTheme="minorHAnsi" w:eastAsia="Times New Roman" w:hAnsiTheme="minorHAnsi" w:cstheme="minorHAnsi"/>
                <w:color w:val="222222"/>
                <w:sz w:val="24"/>
                <w:szCs w:val="24"/>
                <w:lang w:eastAsia="en-GB"/>
              </w:rPr>
            </w:pPr>
            <w:r w:rsidRPr="00396E95">
              <w:rPr>
                <w:rFonts w:asciiTheme="minorHAnsi" w:eastAsia="Times New Roman" w:hAnsiTheme="minorHAnsi" w:cstheme="minorHAnsi"/>
                <w:color w:val="222222"/>
                <w:sz w:val="24"/>
                <w:szCs w:val="24"/>
                <w:lang w:eastAsia="en-GB"/>
              </w:rPr>
              <w:t xml:space="preserve">Microsoft, who via Office 365 and Azure are used for the storage and processing of </w:t>
            </w:r>
            <w:r w:rsidR="00396E95" w:rsidRPr="00396E95">
              <w:rPr>
                <w:rFonts w:asciiTheme="minorHAnsi" w:eastAsia="Times New Roman" w:hAnsiTheme="minorHAnsi" w:cstheme="minorHAnsi"/>
                <w:color w:val="222222"/>
                <w:sz w:val="24"/>
                <w:szCs w:val="24"/>
                <w:lang w:eastAsia="en-GB"/>
              </w:rPr>
              <w:t>UCISA</w:t>
            </w:r>
            <w:r w:rsidRPr="00396E95">
              <w:rPr>
                <w:rFonts w:asciiTheme="minorHAnsi" w:eastAsia="Times New Roman" w:hAnsiTheme="minorHAnsi" w:cstheme="minorHAnsi"/>
                <w:color w:val="222222"/>
                <w:sz w:val="24"/>
                <w:szCs w:val="24"/>
                <w:lang w:eastAsia="en-GB"/>
              </w:rPr>
              <w:t xml:space="preserve"> data.</w:t>
            </w:r>
          </w:p>
        </w:tc>
      </w:tr>
      <w:tr w:rsidR="004E6790" w:rsidRPr="00396E95" w14:paraId="49379D46" w14:textId="77777777" w:rsidTr="008846C6">
        <w:tc>
          <w:tcPr>
            <w:tcW w:w="4621" w:type="dxa"/>
          </w:tcPr>
          <w:p w14:paraId="36B6E085"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Data Processor:</w:t>
            </w:r>
          </w:p>
          <w:p w14:paraId="20D0301A"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Barclaycard EDPQ</w:t>
            </w:r>
          </w:p>
          <w:p w14:paraId="6DD20A7E"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p>
          <w:p w14:paraId="2DE974B1"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p>
          <w:p w14:paraId="702E79F2"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Barclays Bank</w:t>
            </w:r>
          </w:p>
        </w:tc>
        <w:tc>
          <w:tcPr>
            <w:tcW w:w="4621" w:type="dxa"/>
          </w:tcPr>
          <w:p w14:paraId="42093C57" w14:textId="77777777"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Details:</w:t>
            </w:r>
          </w:p>
          <w:p w14:paraId="775CA028" w14:textId="77777777" w:rsidR="004E6790" w:rsidRPr="00396E95" w:rsidRDefault="004E6790" w:rsidP="008846C6">
            <w:pPr>
              <w:autoSpaceDE w:val="0"/>
              <w:autoSpaceDN w:val="0"/>
              <w:adjustRightInd w:val="0"/>
              <w:rPr>
                <w:rFonts w:asciiTheme="minorHAnsi" w:eastAsia="Times New Roman" w:hAnsiTheme="minorHAnsi" w:cstheme="minorHAnsi"/>
                <w:color w:val="222222"/>
                <w:sz w:val="24"/>
                <w:szCs w:val="24"/>
                <w:lang w:eastAsia="en-GB"/>
              </w:rPr>
            </w:pPr>
            <w:r w:rsidRPr="00396E95">
              <w:rPr>
                <w:rFonts w:asciiTheme="minorHAnsi" w:eastAsia="Times New Roman" w:hAnsiTheme="minorHAnsi" w:cstheme="minorHAnsi"/>
                <w:color w:val="222222"/>
                <w:sz w:val="24"/>
                <w:szCs w:val="24"/>
                <w:lang w:eastAsia="en-GB"/>
              </w:rPr>
              <w:t>For the purpose of fulfilling membership or events payments by Credit Card.</w:t>
            </w:r>
          </w:p>
          <w:p w14:paraId="37791478" w14:textId="77777777" w:rsidR="004E6790" w:rsidRPr="00396E95" w:rsidRDefault="004E6790" w:rsidP="008846C6">
            <w:pPr>
              <w:autoSpaceDE w:val="0"/>
              <w:autoSpaceDN w:val="0"/>
              <w:adjustRightInd w:val="0"/>
              <w:rPr>
                <w:rFonts w:asciiTheme="minorHAnsi" w:eastAsia="Times New Roman" w:hAnsiTheme="minorHAnsi" w:cstheme="minorHAnsi"/>
                <w:color w:val="222222"/>
                <w:sz w:val="24"/>
                <w:szCs w:val="24"/>
                <w:lang w:eastAsia="en-GB"/>
              </w:rPr>
            </w:pPr>
          </w:p>
          <w:p w14:paraId="3B1315D6" w14:textId="77777777" w:rsidR="004E6790" w:rsidRPr="00396E95" w:rsidRDefault="004E6790" w:rsidP="008846C6">
            <w:pPr>
              <w:autoSpaceDE w:val="0"/>
              <w:autoSpaceDN w:val="0"/>
              <w:adjustRightInd w:val="0"/>
              <w:rPr>
                <w:rFonts w:asciiTheme="minorHAnsi" w:eastAsia="Times New Roman" w:hAnsiTheme="minorHAnsi" w:cstheme="minorHAnsi"/>
                <w:color w:val="222222"/>
                <w:sz w:val="24"/>
                <w:szCs w:val="24"/>
                <w:lang w:eastAsia="en-GB"/>
              </w:rPr>
            </w:pPr>
            <w:r w:rsidRPr="00396E95">
              <w:rPr>
                <w:rFonts w:asciiTheme="minorHAnsi" w:eastAsia="Times New Roman" w:hAnsiTheme="minorHAnsi" w:cstheme="minorHAnsi"/>
                <w:color w:val="222222"/>
                <w:sz w:val="24"/>
                <w:szCs w:val="24"/>
                <w:lang w:eastAsia="en-GB"/>
              </w:rPr>
              <w:t>For the purposes of fulfilling membership or events payments or expenses by online bank transfer.</w:t>
            </w:r>
          </w:p>
          <w:p w14:paraId="66398F34" w14:textId="6BBF38E3" w:rsidR="004E6790" w:rsidRPr="00396E95" w:rsidRDefault="004E6790" w:rsidP="008846C6">
            <w:pPr>
              <w:autoSpaceDE w:val="0"/>
              <w:autoSpaceDN w:val="0"/>
              <w:adjustRightInd w:val="0"/>
              <w:rPr>
                <w:rFonts w:asciiTheme="minorHAnsi" w:eastAsia="Times New Roman" w:hAnsiTheme="minorHAnsi" w:cstheme="minorHAnsi"/>
                <w:b/>
                <w:color w:val="222222"/>
                <w:sz w:val="24"/>
                <w:szCs w:val="24"/>
                <w:lang w:eastAsia="en-GB"/>
              </w:rPr>
            </w:pPr>
            <w:r w:rsidRPr="00396E95">
              <w:rPr>
                <w:rFonts w:asciiTheme="minorHAnsi" w:eastAsia="Times New Roman" w:hAnsiTheme="minorHAnsi" w:cstheme="minorHAnsi"/>
                <w:b/>
                <w:color w:val="222222"/>
                <w:sz w:val="24"/>
                <w:szCs w:val="24"/>
                <w:lang w:eastAsia="en-GB"/>
              </w:rPr>
              <w:t xml:space="preserve">Note: that </w:t>
            </w:r>
            <w:r w:rsidR="00396E95" w:rsidRPr="00396E95">
              <w:rPr>
                <w:rFonts w:asciiTheme="minorHAnsi" w:eastAsia="Times New Roman" w:hAnsiTheme="minorHAnsi" w:cstheme="minorHAnsi"/>
                <w:b/>
                <w:color w:val="222222"/>
                <w:sz w:val="24"/>
                <w:szCs w:val="24"/>
                <w:lang w:eastAsia="en-GB"/>
              </w:rPr>
              <w:t>UCISA</w:t>
            </w:r>
            <w:r w:rsidRPr="00396E95">
              <w:rPr>
                <w:rFonts w:asciiTheme="minorHAnsi" w:eastAsia="Times New Roman" w:hAnsiTheme="minorHAnsi" w:cstheme="minorHAnsi"/>
                <w:b/>
                <w:color w:val="222222"/>
                <w:sz w:val="24"/>
                <w:szCs w:val="24"/>
                <w:lang w:eastAsia="en-GB"/>
              </w:rPr>
              <w:t xml:space="preserve"> does not retain any of your financial information.</w:t>
            </w:r>
          </w:p>
        </w:tc>
      </w:tr>
    </w:tbl>
    <w:p w14:paraId="75996908" w14:textId="77777777" w:rsidR="004E6790" w:rsidRPr="00396E95" w:rsidRDefault="004E6790" w:rsidP="004E6790">
      <w:pPr>
        <w:pStyle w:val="NoSpacing"/>
        <w:rPr>
          <w:rFonts w:eastAsia="Times New Roman" w:cstheme="minorHAnsi"/>
          <w:color w:val="222222"/>
          <w:sz w:val="24"/>
          <w:szCs w:val="24"/>
          <w:lang w:eastAsia="en-GB"/>
        </w:rPr>
      </w:pPr>
    </w:p>
    <w:p w14:paraId="195F599C" w14:textId="77777777" w:rsidR="004E6790" w:rsidRPr="00396E95" w:rsidRDefault="004E6790" w:rsidP="004E6790">
      <w:pPr>
        <w:pStyle w:val="NoSpacing"/>
        <w:rPr>
          <w:rFonts w:eastAsia="Times New Roman" w:cstheme="minorHAnsi"/>
          <w:color w:val="222222"/>
          <w:sz w:val="24"/>
          <w:szCs w:val="24"/>
          <w:lang w:eastAsia="en-GB"/>
        </w:rPr>
      </w:pPr>
    </w:p>
    <w:p w14:paraId="79FD7954" w14:textId="03A9D9BC" w:rsidR="004E6790" w:rsidRPr="00396E95" w:rsidRDefault="00396E95" w:rsidP="00C05367">
      <w:pPr>
        <w:rPr>
          <w:rFonts w:asciiTheme="minorHAnsi" w:eastAsia="Times New Roman" w:hAnsiTheme="minorHAnsi" w:cstheme="minorHAnsi"/>
          <w:color w:val="222222"/>
          <w:sz w:val="24"/>
          <w:szCs w:val="24"/>
          <w:u w:val="single"/>
          <w:lang w:eastAsia="en-GB"/>
        </w:rPr>
      </w:pPr>
      <w:r w:rsidRPr="00396E95">
        <w:rPr>
          <w:rFonts w:asciiTheme="minorHAnsi" w:eastAsia="Times New Roman" w:hAnsiTheme="minorHAnsi" w:cstheme="minorHAnsi"/>
          <w:color w:val="222222"/>
          <w:sz w:val="24"/>
          <w:szCs w:val="24"/>
          <w:lang w:eastAsia="en-GB"/>
        </w:rPr>
        <w:t>UCISA</w:t>
      </w:r>
      <w:r w:rsidR="004E6790" w:rsidRPr="00396E95">
        <w:rPr>
          <w:rFonts w:asciiTheme="minorHAnsi" w:eastAsia="Times New Roman" w:hAnsiTheme="minorHAnsi" w:cstheme="minorHAnsi"/>
          <w:color w:val="222222"/>
          <w:sz w:val="24"/>
          <w:szCs w:val="24"/>
          <w:lang w:eastAsia="en-GB"/>
        </w:rPr>
        <w:t xml:space="preserve"> will not share your data with other third parties without your consent. Where it becomes necessary to make disclosures without your consent, these will always be </w:t>
      </w:r>
      <w:proofErr w:type="gramStart"/>
      <w:r w:rsidR="004E6790" w:rsidRPr="00396E95">
        <w:rPr>
          <w:rFonts w:asciiTheme="minorHAnsi" w:eastAsia="Times New Roman" w:hAnsiTheme="minorHAnsi" w:cstheme="minorHAnsi"/>
          <w:color w:val="222222"/>
          <w:sz w:val="24"/>
          <w:szCs w:val="24"/>
          <w:lang w:eastAsia="en-GB"/>
        </w:rPr>
        <w:t>in accordance with</w:t>
      </w:r>
      <w:proofErr w:type="gramEnd"/>
      <w:r w:rsidR="004E6790" w:rsidRPr="00396E95">
        <w:rPr>
          <w:rFonts w:asciiTheme="minorHAnsi" w:eastAsia="Times New Roman" w:hAnsiTheme="minorHAnsi" w:cstheme="minorHAnsi"/>
          <w:color w:val="222222"/>
          <w:sz w:val="24"/>
          <w:szCs w:val="24"/>
          <w:lang w:eastAsia="en-GB"/>
        </w:rPr>
        <w:t xml:space="preserve"> the provisions of the</w:t>
      </w:r>
      <w:r w:rsidR="0015333C" w:rsidRPr="00396E95">
        <w:rPr>
          <w:rFonts w:asciiTheme="minorHAnsi" w:eastAsia="Times New Roman" w:hAnsiTheme="minorHAnsi" w:cstheme="minorHAnsi"/>
          <w:color w:val="222222"/>
          <w:sz w:val="24"/>
          <w:szCs w:val="24"/>
          <w:lang w:eastAsia="en-GB"/>
        </w:rPr>
        <w:t xml:space="preserve"> </w:t>
      </w:r>
      <w:r w:rsidR="004E6790" w:rsidRPr="00396E95">
        <w:rPr>
          <w:rFonts w:asciiTheme="minorHAnsi" w:eastAsia="Times New Roman" w:hAnsiTheme="minorHAnsi" w:cstheme="minorHAnsi"/>
          <w:color w:val="222222"/>
          <w:sz w:val="24"/>
          <w:szCs w:val="24"/>
          <w:lang w:eastAsia="en-GB"/>
        </w:rPr>
        <w:t>Data Protection Act 2018 and any subsequent legislation.</w:t>
      </w:r>
      <w:r w:rsidR="00C05367" w:rsidRPr="00396E95">
        <w:rPr>
          <w:rFonts w:asciiTheme="minorHAnsi" w:eastAsia="Times New Roman" w:hAnsiTheme="minorHAnsi" w:cstheme="minorHAnsi"/>
          <w:color w:val="222222"/>
          <w:sz w:val="24"/>
          <w:szCs w:val="24"/>
          <w:u w:val="single"/>
          <w:lang w:eastAsia="en-GB"/>
        </w:rPr>
        <w:t xml:space="preserve"> </w:t>
      </w:r>
    </w:p>
    <w:p w14:paraId="0C248C8C" w14:textId="26845BCC" w:rsidR="00C05367" w:rsidRPr="00396E95" w:rsidRDefault="00C05367">
      <w:pPr>
        <w:rPr>
          <w:rFonts w:asciiTheme="minorHAnsi" w:hAnsiTheme="minorHAnsi" w:cstheme="minorHAnsi"/>
          <w:b/>
          <w:bCs/>
          <w:color w:val="E8308A"/>
          <w:sz w:val="24"/>
          <w:szCs w:val="24"/>
          <w:lang w:eastAsia="en-GB"/>
        </w:rPr>
      </w:pPr>
    </w:p>
    <w:p w14:paraId="7130823D" w14:textId="77777777" w:rsidR="00C05367" w:rsidRPr="00396E95" w:rsidRDefault="00C05367" w:rsidP="004E6790">
      <w:pPr>
        <w:pStyle w:val="Heading1"/>
        <w:ind w:hanging="838"/>
        <w:rPr>
          <w:rFonts w:asciiTheme="minorHAnsi" w:hAnsiTheme="minorHAnsi" w:cstheme="minorHAnsi"/>
          <w:szCs w:val="24"/>
          <w:lang w:eastAsia="en-GB"/>
        </w:rPr>
      </w:pPr>
    </w:p>
    <w:p w14:paraId="6D0164E1" w14:textId="77777777" w:rsidR="004E6790" w:rsidRPr="00396E95" w:rsidRDefault="004E6790" w:rsidP="004E6790">
      <w:pPr>
        <w:pStyle w:val="Heading1"/>
        <w:ind w:hanging="838"/>
        <w:rPr>
          <w:rFonts w:asciiTheme="minorHAnsi" w:hAnsiTheme="minorHAnsi" w:cstheme="minorHAnsi"/>
          <w:szCs w:val="24"/>
          <w:lang w:eastAsia="en-GB"/>
        </w:rPr>
      </w:pPr>
      <w:r w:rsidRPr="00396E95">
        <w:rPr>
          <w:rFonts w:asciiTheme="minorHAnsi" w:hAnsiTheme="minorHAnsi" w:cstheme="minorHAnsi"/>
          <w:szCs w:val="24"/>
          <w:lang w:eastAsia="en-GB"/>
        </w:rPr>
        <w:t>Where do we store and process personal data?</w:t>
      </w:r>
    </w:p>
    <w:p w14:paraId="6987FC5A" w14:textId="77777777" w:rsidR="004E6790" w:rsidRPr="00396E95" w:rsidRDefault="004E6790" w:rsidP="004E6790">
      <w:pPr>
        <w:pStyle w:val="NoSpacing"/>
        <w:rPr>
          <w:rFonts w:eastAsia="Times New Roman" w:cstheme="minorHAnsi"/>
          <w:color w:val="222222"/>
          <w:sz w:val="24"/>
          <w:szCs w:val="24"/>
          <w:u w:val="single"/>
          <w:lang w:eastAsia="en-GB"/>
        </w:rPr>
      </w:pPr>
    </w:p>
    <w:p w14:paraId="20E90933"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Data is processed according to our privacy policy and the applicable law of the country where the data is located i.e. within the European Economic Area (EEA).  No processing or storage of data takes place outside of the EEA.</w:t>
      </w:r>
    </w:p>
    <w:p w14:paraId="2712B0B6" w14:textId="77777777" w:rsidR="004E6790" w:rsidRPr="00396E95" w:rsidRDefault="004E6790" w:rsidP="004E6790">
      <w:pPr>
        <w:pStyle w:val="NoSpacing"/>
        <w:rPr>
          <w:rFonts w:eastAsia="Times New Roman" w:cstheme="minorHAnsi"/>
          <w:color w:val="222222"/>
          <w:sz w:val="24"/>
          <w:szCs w:val="24"/>
          <w:lang w:eastAsia="en-GB"/>
        </w:rPr>
      </w:pPr>
    </w:p>
    <w:p w14:paraId="1311FF07" w14:textId="77777777" w:rsidR="004E6790" w:rsidRPr="00396E95" w:rsidRDefault="004E6790" w:rsidP="004E6790">
      <w:pPr>
        <w:pStyle w:val="Heading1"/>
        <w:ind w:hanging="838"/>
        <w:rPr>
          <w:rFonts w:asciiTheme="minorHAnsi" w:hAnsiTheme="minorHAnsi" w:cstheme="minorHAnsi"/>
          <w:szCs w:val="24"/>
          <w:lang w:eastAsia="en-GB"/>
        </w:rPr>
      </w:pPr>
      <w:r w:rsidRPr="00396E95">
        <w:rPr>
          <w:rFonts w:asciiTheme="minorHAnsi" w:hAnsiTheme="minorHAnsi" w:cstheme="minorHAnsi"/>
          <w:szCs w:val="24"/>
          <w:lang w:eastAsia="en-GB"/>
        </w:rPr>
        <w:t>How do we secure personal data?</w:t>
      </w:r>
    </w:p>
    <w:p w14:paraId="347158E8" w14:textId="77777777" w:rsidR="004E6790" w:rsidRPr="00396E95" w:rsidRDefault="004E6790" w:rsidP="004E6790">
      <w:pPr>
        <w:pStyle w:val="NoSpacing"/>
        <w:rPr>
          <w:rFonts w:eastAsia="Times New Roman" w:cstheme="minorHAnsi"/>
          <w:color w:val="222222"/>
          <w:sz w:val="24"/>
          <w:szCs w:val="24"/>
          <w:u w:val="single"/>
          <w:lang w:eastAsia="en-GB"/>
        </w:rPr>
      </w:pPr>
    </w:p>
    <w:p w14:paraId="7B6C79F2" w14:textId="35241352" w:rsidR="004E6790" w:rsidRPr="00396E95" w:rsidRDefault="00396E95"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UCISA</w:t>
      </w:r>
      <w:r w:rsidR="004E6790" w:rsidRPr="00396E95">
        <w:rPr>
          <w:rFonts w:eastAsia="Times New Roman" w:cstheme="minorHAnsi"/>
          <w:color w:val="222222"/>
          <w:sz w:val="24"/>
          <w:szCs w:val="24"/>
          <w:lang w:eastAsia="en-GB"/>
        </w:rPr>
        <w:t xml:space="preserve"> takes data security seriously and uses the appropriate technologies and procedures necessary to protect the personal information that it holds about you.</w:t>
      </w:r>
    </w:p>
    <w:p w14:paraId="0B8F2590" w14:textId="77777777" w:rsidR="004E6790" w:rsidRPr="00396E95" w:rsidRDefault="004E6790" w:rsidP="004E6790">
      <w:pPr>
        <w:pStyle w:val="NoSpacing"/>
        <w:rPr>
          <w:rFonts w:eastAsia="Times New Roman" w:cstheme="minorHAnsi"/>
          <w:color w:val="222222"/>
          <w:sz w:val="24"/>
          <w:szCs w:val="24"/>
          <w:lang w:eastAsia="en-GB"/>
        </w:rPr>
      </w:pPr>
    </w:p>
    <w:p w14:paraId="0DA0C77A"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In order:</w:t>
      </w:r>
    </w:p>
    <w:p w14:paraId="6C1155B4" w14:textId="77777777" w:rsidR="004E6790" w:rsidRPr="00396E95" w:rsidRDefault="004E6790" w:rsidP="004E6790">
      <w:pPr>
        <w:pStyle w:val="NoSpacing"/>
        <w:numPr>
          <w:ilvl w:val="0"/>
          <w:numId w:val="8"/>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to protect data against accidental loss</w:t>
      </w:r>
    </w:p>
    <w:p w14:paraId="7011D80B" w14:textId="77777777" w:rsidR="004E6790" w:rsidRPr="00396E95" w:rsidRDefault="004E6790" w:rsidP="004E6790">
      <w:pPr>
        <w:pStyle w:val="NoSpacing"/>
        <w:numPr>
          <w:ilvl w:val="0"/>
          <w:numId w:val="8"/>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to prevent unauthorised access, use, </w:t>
      </w:r>
      <w:proofErr w:type="gramStart"/>
      <w:r w:rsidRPr="00396E95">
        <w:rPr>
          <w:rFonts w:eastAsia="Times New Roman" w:cstheme="minorHAnsi"/>
          <w:color w:val="222222"/>
          <w:sz w:val="24"/>
          <w:szCs w:val="24"/>
          <w:lang w:eastAsia="en-GB"/>
        </w:rPr>
        <w:t>destruction</w:t>
      </w:r>
      <w:proofErr w:type="gramEnd"/>
      <w:r w:rsidRPr="00396E95">
        <w:rPr>
          <w:rFonts w:eastAsia="Times New Roman" w:cstheme="minorHAnsi"/>
          <w:color w:val="222222"/>
          <w:sz w:val="24"/>
          <w:szCs w:val="24"/>
          <w:lang w:eastAsia="en-GB"/>
        </w:rPr>
        <w:t xml:space="preserve"> or disclosure</w:t>
      </w:r>
    </w:p>
    <w:p w14:paraId="779A0F5C" w14:textId="77777777" w:rsidR="004E6790" w:rsidRPr="00396E95" w:rsidRDefault="004E6790" w:rsidP="004E6790">
      <w:pPr>
        <w:pStyle w:val="NoSpacing"/>
        <w:numPr>
          <w:ilvl w:val="0"/>
          <w:numId w:val="8"/>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to ensure business continuity and disaster recovery</w:t>
      </w:r>
    </w:p>
    <w:p w14:paraId="6C4C35E1" w14:textId="77777777" w:rsidR="004E6790" w:rsidRPr="00396E95" w:rsidRDefault="004E6790" w:rsidP="004E6790">
      <w:pPr>
        <w:pStyle w:val="NoSpacing"/>
        <w:numPr>
          <w:ilvl w:val="0"/>
          <w:numId w:val="8"/>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to restrict access to personal information</w:t>
      </w:r>
    </w:p>
    <w:p w14:paraId="42BBE383" w14:textId="77777777" w:rsidR="004E6790" w:rsidRPr="00396E95" w:rsidRDefault="004E6790" w:rsidP="004E6790">
      <w:pPr>
        <w:pStyle w:val="NoSpacing"/>
        <w:numPr>
          <w:ilvl w:val="0"/>
          <w:numId w:val="8"/>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to conduct privacy impact assessments (where necessary) in accordance with the law</w:t>
      </w:r>
    </w:p>
    <w:p w14:paraId="3D13EC49" w14:textId="77777777" w:rsidR="004E6790" w:rsidRPr="00396E95" w:rsidRDefault="004E6790" w:rsidP="004E6790">
      <w:pPr>
        <w:pStyle w:val="NoSpacing"/>
        <w:numPr>
          <w:ilvl w:val="0"/>
          <w:numId w:val="8"/>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to train staff on data security</w:t>
      </w:r>
    </w:p>
    <w:p w14:paraId="405C823D" w14:textId="77777777" w:rsidR="004E6790" w:rsidRPr="00396E95" w:rsidRDefault="004E6790" w:rsidP="004E6790">
      <w:pPr>
        <w:pStyle w:val="NoSpacing"/>
        <w:rPr>
          <w:rFonts w:eastAsia="Times New Roman" w:cstheme="minorHAnsi"/>
          <w:color w:val="222222"/>
          <w:sz w:val="24"/>
          <w:szCs w:val="24"/>
          <w:lang w:eastAsia="en-GB"/>
        </w:rPr>
      </w:pPr>
    </w:p>
    <w:p w14:paraId="37FD3035" w14:textId="352087B0" w:rsidR="004E6790" w:rsidRPr="00396E95" w:rsidRDefault="00396E95"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UCISA</w:t>
      </w:r>
      <w:r w:rsidR="004E6790" w:rsidRPr="00396E95">
        <w:rPr>
          <w:rFonts w:eastAsia="Times New Roman" w:cstheme="minorHAnsi"/>
          <w:color w:val="222222"/>
          <w:sz w:val="24"/>
          <w:szCs w:val="24"/>
          <w:lang w:eastAsia="en-GB"/>
        </w:rPr>
        <w:t xml:space="preserve"> adheres to the standards and regulations of the Data Protection Act 2018.</w:t>
      </w:r>
    </w:p>
    <w:p w14:paraId="072F3720" w14:textId="77777777" w:rsidR="004E6790" w:rsidRPr="00396E95" w:rsidRDefault="004E6790" w:rsidP="004E6790">
      <w:pPr>
        <w:pStyle w:val="NoSpacing"/>
        <w:rPr>
          <w:rFonts w:eastAsia="Times New Roman" w:cstheme="minorHAnsi"/>
          <w:color w:val="222222"/>
          <w:sz w:val="24"/>
          <w:szCs w:val="24"/>
          <w:lang w:eastAsia="en-GB"/>
        </w:rPr>
      </w:pPr>
    </w:p>
    <w:p w14:paraId="3962803F" w14:textId="77777777" w:rsidR="004E6790" w:rsidRPr="00396E95" w:rsidRDefault="004E6790" w:rsidP="004E6790">
      <w:pPr>
        <w:pStyle w:val="Heading1"/>
        <w:ind w:hanging="838"/>
        <w:rPr>
          <w:rFonts w:asciiTheme="minorHAnsi" w:hAnsiTheme="minorHAnsi" w:cstheme="minorHAnsi"/>
          <w:szCs w:val="24"/>
          <w:lang w:eastAsia="en-GB"/>
        </w:rPr>
      </w:pPr>
      <w:r w:rsidRPr="00396E95">
        <w:rPr>
          <w:rFonts w:asciiTheme="minorHAnsi" w:hAnsiTheme="minorHAnsi" w:cstheme="minorHAnsi"/>
          <w:szCs w:val="24"/>
          <w:lang w:eastAsia="en-GB"/>
        </w:rPr>
        <w:t>How long do we keep your personal data for?</w:t>
      </w:r>
    </w:p>
    <w:p w14:paraId="12DEBE84" w14:textId="77777777" w:rsidR="004E6790" w:rsidRPr="00396E95" w:rsidRDefault="004E6790" w:rsidP="004E6790">
      <w:pPr>
        <w:pStyle w:val="NoSpacing"/>
        <w:rPr>
          <w:rFonts w:cstheme="minorHAnsi"/>
          <w:b/>
          <w:sz w:val="24"/>
          <w:szCs w:val="24"/>
        </w:rPr>
      </w:pPr>
    </w:p>
    <w:p w14:paraId="063F8853"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We retain your personal data for no longer than is necessary for the purposes(s) for which it was provided. What this means in practice will vary between different types of data. </w:t>
      </w:r>
    </w:p>
    <w:p w14:paraId="4E5D9EBC" w14:textId="77777777" w:rsidR="004E6790" w:rsidRPr="00396E95" w:rsidRDefault="004E6790" w:rsidP="004E6790">
      <w:pPr>
        <w:pStyle w:val="NoSpacing"/>
        <w:rPr>
          <w:rFonts w:eastAsia="Times New Roman" w:cstheme="minorHAnsi"/>
          <w:color w:val="222222"/>
          <w:sz w:val="24"/>
          <w:szCs w:val="24"/>
          <w:lang w:eastAsia="en-GB"/>
        </w:rPr>
      </w:pPr>
    </w:p>
    <w:p w14:paraId="789F702E"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When determining the relevant retention periods, we </w:t>
      </w:r>
      <w:proofErr w:type="gramStart"/>
      <w:r w:rsidRPr="00396E95">
        <w:rPr>
          <w:rFonts w:eastAsia="Times New Roman" w:cstheme="minorHAnsi"/>
          <w:color w:val="222222"/>
          <w:sz w:val="24"/>
          <w:szCs w:val="24"/>
          <w:lang w:eastAsia="en-GB"/>
        </w:rPr>
        <w:t>take into account</w:t>
      </w:r>
      <w:proofErr w:type="gramEnd"/>
      <w:r w:rsidRPr="00396E95">
        <w:rPr>
          <w:rFonts w:eastAsia="Times New Roman" w:cstheme="minorHAnsi"/>
          <w:color w:val="222222"/>
          <w:sz w:val="24"/>
          <w:szCs w:val="24"/>
          <w:lang w:eastAsia="en-GB"/>
        </w:rPr>
        <w:t xml:space="preserve"> factors including:</w:t>
      </w:r>
    </w:p>
    <w:p w14:paraId="179F8568" w14:textId="77777777" w:rsidR="004E6790" w:rsidRPr="00396E95" w:rsidRDefault="004E6790" w:rsidP="004E6790">
      <w:pPr>
        <w:pStyle w:val="NoSpacing"/>
        <w:numPr>
          <w:ilvl w:val="0"/>
          <w:numId w:val="7"/>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legal obligation(s) under applicable law to retain data for a certain period of </w:t>
      </w:r>
      <w:proofErr w:type="gramStart"/>
      <w:r w:rsidRPr="00396E95">
        <w:rPr>
          <w:rFonts w:eastAsia="Times New Roman" w:cstheme="minorHAnsi"/>
          <w:color w:val="222222"/>
          <w:sz w:val="24"/>
          <w:szCs w:val="24"/>
          <w:lang w:eastAsia="en-GB"/>
        </w:rPr>
        <w:t>time;</w:t>
      </w:r>
      <w:proofErr w:type="gramEnd"/>
    </w:p>
    <w:p w14:paraId="5DCDA173" w14:textId="77777777" w:rsidR="004E6790" w:rsidRPr="00396E95" w:rsidRDefault="004E6790" w:rsidP="004E6790">
      <w:pPr>
        <w:pStyle w:val="NoSpacing"/>
        <w:numPr>
          <w:ilvl w:val="0"/>
          <w:numId w:val="7"/>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statute of limitations under applicable </w:t>
      </w:r>
      <w:proofErr w:type="gramStart"/>
      <w:r w:rsidRPr="00396E95">
        <w:rPr>
          <w:rFonts w:eastAsia="Times New Roman" w:cstheme="minorHAnsi"/>
          <w:color w:val="222222"/>
          <w:sz w:val="24"/>
          <w:szCs w:val="24"/>
          <w:lang w:eastAsia="en-GB"/>
        </w:rPr>
        <w:t>law;</w:t>
      </w:r>
      <w:proofErr w:type="gramEnd"/>
    </w:p>
    <w:p w14:paraId="34B79B3C" w14:textId="77777777" w:rsidR="004E6790" w:rsidRPr="00396E95" w:rsidRDefault="004E6790" w:rsidP="004E6790">
      <w:pPr>
        <w:pStyle w:val="NoSpacing"/>
        <w:numPr>
          <w:ilvl w:val="0"/>
          <w:numId w:val="7"/>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potential or actual disputes; and</w:t>
      </w:r>
    </w:p>
    <w:p w14:paraId="02CB1A34" w14:textId="77777777" w:rsidR="004E6790" w:rsidRPr="00396E95" w:rsidRDefault="004E6790" w:rsidP="004E6790">
      <w:pPr>
        <w:pStyle w:val="NoSpacing"/>
        <w:numPr>
          <w:ilvl w:val="0"/>
          <w:numId w:val="7"/>
        </w:numPr>
        <w:rPr>
          <w:rFonts w:eastAsia="Times New Roman" w:cstheme="minorHAnsi"/>
          <w:color w:val="222222"/>
          <w:sz w:val="24"/>
          <w:szCs w:val="24"/>
          <w:lang w:eastAsia="en-GB"/>
        </w:rPr>
      </w:pPr>
      <w:r w:rsidRPr="00396E95">
        <w:rPr>
          <w:rFonts w:eastAsia="Times New Roman" w:cstheme="minorHAnsi"/>
          <w:color w:val="222222"/>
          <w:sz w:val="24"/>
          <w:szCs w:val="24"/>
          <w:lang w:eastAsia="en-GB"/>
        </w:rPr>
        <w:t>guidelines issued by relevant data protection authorities.</w:t>
      </w:r>
    </w:p>
    <w:p w14:paraId="44B8E25B" w14:textId="77777777" w:rsidR="004E6790" w:rsidRPr="00396E95" w:rsidRDefault="004E6790" w:rsidP="004E6790">
      <w:pPr>
        <w:pStyle w:val="NoSpacing"/>
        <w:ind w:left="720"/>
        <w:rPr>
          <w:rFonts w:eastAsia="Times New Roman" w:cstheme="minorHAnsi"/>
          <w:color w:val="222222"/>
          <w:sz w:val="24"/>
          <w:szCs w:val="24"/>
          <w:lang w:eastAsia="en-GB"/>
        </w:rPr>
      </w:pPr>
    </w:p>
    <w:p w14:paraId="03D09003" w14:textId="3F48EA21"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Where you are a client of </w:t>
      </w:r>
      <w:r w:rsidR="00396E95" w:rsidRPr="00396E95">
        <w:rPr>
          <w:rFonts w:eastAsia="Times New Roman" w:cstheme="minorHAnsi"/>
          <w:color w:val="222222"/>
          <w:sz w:val="24"/>
          <w:szCs w:val="24"/>
          <w:lang w:eastAsia="en-GB"/>
        </w:rPr>
        <w:t>UCISA</w:t>
      </w:r>
      <w:r w:rsidRPr="00396E95">
        <w:rPr>
          <w:rFonts w:eastAsia="Times New Roman" w:cstheme="minorHAnsi"/>
          <w:color w:val="222222"/>
          <w:sz w:val="24"/>
          <w:szCs w:val="24"/>
          <w:lang w:eastAsia="en-GB"/>
        </w:rPr>
        <w:t xml:space="preserve">, personal data will be retained for the duration of the membership and all membership data except for the member’s name is removed from the Organisation’s database within one week of notification of cessation of membership. </w:t>
      </w:r>
    </w:p>
    <w:p w14:paraId="73316A20" w14:textId="77777777" w:rsidR="004E6790" w:rsidRPr="00396E95" w:rsidRDefault="004E6790" w:rsidP="004E6790">
      <w:pPr>
        <w:pStyle w:val="NoSpacing"/>
        <w:rPr>
          <w:rFonts w:eastAsia="Times New Roman" w:cstheme="minorHAnsi"/>
          <w:color w:val="222222"/>
          <w:sz w:val="24"/>
          <w:szCs w:val="24"/>
          <w:lang w:eastAsia="en-GB"/>
        </w:rPr>
      </w:pPr>
    </w:p>
    <w:p w14:paraId="49C13FD1"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Therefore, we will securely erase your personal data from our systems when it is no longer needed.  Paper-based information is securely shredded and disposed of, and electronic information is digitally destroyed and a certificate of destruction is obtained (where applicable).</w:t>
      </w:r>
    </w:p>
    <w:p w14:paraId="15BA07E0" w14:textId="77777777" w:rsidR="004E6790" w:rsidRPr="00396E95" w:rsidRDefault="004E6790">
      <w:pPr>
        <w:rPr>
          <w:rFonts w:asciiTheme="minorHAnsi" w:eastAsia="Times New Roman" w:hAnsiTheme="minorHAnsi" w:cstheme="minorHAnsi"/>
          <w:color w:val="222222"/>
          <w:sz w:val="24"/>
          <w:szCs w:val="24"/>
          <w:lang w:val="en-GB" w:eastAsia="en-GB"/>
        </w:rPr>
      </w:pPr>
      <w:r w:rsidRPr="00396E95">
        <w:rPr>
          <w:rFonts w:asciiTheme="minorHAnsi" w:eastAsia="Times New Roman" w:hAnsiTheme="minorHAnsi" w:cstheme="minorHAnsi"/>
          <w:color w:val="222222"/>
          <w:sz w:val="24"/>
          <w:szCs w:val="24"/>
          <w:lang w:eastAsia="en-GB"/>
        </w:rPr>
        <w:br w:type="page"/>
      </w:r>
    </w:p>
    <w:p w14:paraId="1CCCD2C7" w14:textId="77777777" w:rsidR="004E6790" w:rsidRPr="00396E95" w:rsidRDefault="004E6790" w:rsidP="004E6790">
      <w:pPr>
        <w:pStyle w:val="NoSpacing"/>
        <w:rPr>
          <w:rFonts w:eastAsia="Times New Roman" w:cstheme="minorHAnsi"/>
          <w:color w:val="222222"/>
          <w:sz w:val="24"/>
          <w:szCs w:val="24"/>
          <w:lang w:eastAsia="en-GB"/>
        </w:rPr>
      </w:pPr>
    </w:p>
    <w:p w14:paraId="78BECAD2" w14:textId="77777777" w:rsidR="004E6790" w:rsidRPr="00396E95" w:rsidRDefault="004E6790" w:rsidP="004E6790">
      <w:pPr>
        <w:pStyle w:val="Heading1"/>
        <w:ind w:hanging="838"/>
        <w:rPr>
          <w:rFonts w:asciiTheme="minorHAnsi" w:hAnsiTheme="minorHAnsi" w:cstheme="minorHAnsi"/>
          <w:szCs w:val="24"/>
          <w:lang w:eastAsia="en-GB"/>
        </w:rPr>
      </w:pPr>
      <w:r w:rsidRPr="00396E95">
        <w:rPr>
          <w:rFonts w:asciiTheme="minorHAnsi" w:hAnsiTheme="minorHAnsi" w:cstheme="minorHAnsi"/>
          <w:szCs w:val="24"/>
          <w:lang w:eastAsia="en-GB"/>
        </w:rPr>
        <w:t>Your rights in relation to personal data</w:t>
      </w:r>
    </w:p>
    <w:p w14:paraId="4A77D2C6" w14:textId="77777777" w:rsidR="004E6790" w:rsidRPr="00396E95" w:rsidRDefault="004E6790" w:rsidP="004E6790">
      <w:pPr>
        <w:pStyle w:val="NoSpacing"/>
        <w:rPr>
          <w:rFonts w:eastAsia="Times New Roman" w:cstheme="minorHAnsi"/>
          <w:color w:val="222222"/>
          <w:sz w:val="24"/>
          <w:szCs w:val="24"/>
          <w:lang w:eastAsia="en-GB"/>
        </w:rPr>
      </w:pPr>
    </w:p>
    <w:p w14:paraId="71DDD2C3"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 xml:space="preserve">1. Rights to be informed </w:t>
      </w:r>
    </w:p>
    <w:p w14:paraId="65EB8510"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You have the right to be provided with clear, </w:t>
      </w:r>
      <w:proofErr w:type="gramStart"/>
      <w:r w:rsidRPr="00396E95">
        <w:rPr>
          <w:rFonts w:eastAsia="Times New Roman" w:cstheme="minorHAnsi"/>
          <w:color w:val="222222"/>
          <w:sz w:val="24"/>
          <w:szCs w:val="24"/>
          <w:lang w:eastAsia="en-GB"/>
        </w:rPr>
        <w:t>transparent</w:t>
      </w:r>
      <w:proofErr w:type="gramEnd"/>
      <w:r w:rsidRPr="00396E95">
        <w:rPr>
          <w:rFonts w:eastAsia="Times New Roman" w:cstheme="minorHAnsi"/>
          <w:color w:val="222222"/>
          <w:sz w:val="24"/>
          <w:szCs w:val="24"/>
          <w:lang w:eastAsia="en-GB"/>
        </w:rPr>
        <w:t xml:space="preserve"> and easily understandable information about how we use your personal data and your rights. </w:t>
      </w:r>
    </w:p>
    <w:p w14:paraId="175CAB54" w14:textId="77777777" w:rsidR="004E6790" w:rsidRPr="00396E95" w:rsidRDefault="004E6790" w:rsidP="004E6790">
      <w:pPr>
        <w:pStyle w:val="NoSpacing"/>
        <w:rPr>
          <w:rFonts w:eastAsia="Times New Roman" w:cstheme="minorHAnsi"/>
          <w:color w:val="222222"/>
          <w:sz w:val="24"/>
          <w:szCs w:val="24"/>
          <w:lang w:eastAsia="en-GB"/>
        </w:rPr>
      </w:pPr>
    </w:p>
    <w:p w14:paraId="59257A4C"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 xml:space="preserve">2. Right of access </w:t>
      </w:r>
    </w:p>
    <w:p w14:paraId="0DD1AC13"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You have the right to obtain access to your personal data (if we are processing it) and certain other information (similar to that provided in this Privacy Notice). </w:t>
      </w:r>
    </w:p>
    <w:p w14:paraId="3FC30F0C" w14:textId="77777777" w:rsidR="004E6790" w:rsidRPr="00396E95" w:rsidRDefault="004E6790" w:rsidP="004E6790">
      <w:pPr>
        <w:pStyle w:val="NoSpacing"/>
        <w:rPr>
          <w:rFonts w:eastAsia="Times New Roman" w:cstheme="minorHAnsi"/>
          <w:color w:val="222222"/>
          <w:sz w:val="24"/>
          <w:szCs w:val="24"/>
          <w:lang w:eastAsia="en-GB"/>
        </w:rPr>
      </w:pPr>
    </w:p>
    <w:p w14:paraId="39251767"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 xml:space="preserve">3. Right to rectification </w:t>
      </w:r>
    </w:p>
    <w:p w14:paraId="5EFF8E4D"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You are entitled to have your personal data corrected if it is inaccurate or incomplete.</w:t>
      </w:r>
    </w:p>
    <w:p w14:paraId="0D030F8B"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 </w:t>
      </w:r>
    </w:p>
    <w:p w14:paraId="49780CBB"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 xml:space="preserve">4. Right to erasure </w:t>
      </w:r>
    </w:p>
    <w:p w14:paraId="1D8D357B"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This is also known as 'the right to be forgotten' and, in simple terms; enable you to request the deletion or removal of your personal data where there is no compelling reason for us to keep using it. </w:t>
      </w:r>
    </w:p>
    <w:p w14:paraId="4D497777"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This is where the personal data is no longer necessary for the purpose for which it was originally collected or processed it for; and we are relying on consent as the lawful basis for holding your data, and you withdraw your consent or where we are relying on legitimate interests as the basis for processing, your data and you object to the processing of your data, and there is no overriding legitimate interest to continue this processing.  There is no right to erasure for data collected under the lawful basis of Contract or Public Task where that purpose remains.</w:t>
      </w:r>
    </w:p>
    <w:p w14:paraId="1678EA86" w14:textId="77777777" w:rsidR="004E6790" w:rsidRPr="00396E95" w:rsidRDefault="004E6790" w:rsidP="004E6790">
      <w:pPr>
        <w:pStyle w:val="NoSpacing"/>
        <w:rPr>
          <w:rFonts w:eastAsia="Times New Roman" w:cstheme="minorHAnsi"/>
          <w:color w:val="222222"/>
          <w:sz w:val="24"/>
          <w:szCs w:val="24"/>
          <w:lang w:eastAsia="en-GB"/>
        </w:rPr>
      </w:pPr>
    </w:p>
    <w:p w14:paraId="37C9C570"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 xml:space="preserve">5. Right to restrict processing </w:t>
      </w:r>
    </w:p>
    <w:p w14:paraId="52A81A5A"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You have the right to 'block' or supress further use of your personal data in certain circumstances. When processing is restricted, we can still store your personal data, but may not use it further.</w:t>
      </w:r>
    </w:p>
    <w:p w14:paraId="1607BF2C" w14:textId="77777777" w:rsidR="004E6790" w:rsidRPr="00396E95" w:rsidRDefault="004E6790" w:rsidP="004E6790">
      <w:pPr>
        <w:pStyle w:val="NoSpacing"/>
        <w:rPr>
          <w:rFonts w:eastAsia="Times New Roman" w:cstheme="minorHAnsi"/>
          <w:color w:val="222222"/>
          <w:sz w:val="24"/>
          <w:szCs w:val="24"/>
          <w:lang w:eastAsia="en-GB"/>
        </w:rPr>
      </w:pPr>
    </w:p>
    <w:p w14:paraId="423DB19B"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 xml:space="preserve">6. Right of data portability </w:t>
      </w:r>
    </w:p>
    <w:p w14:paraId="53D3711B"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 xml:space="preserve">You have the right to obtain and reuse your personal data in a structured, commonly </w:t>
      </w:r>
      <w:proofErr w:type="gramStart"/>
      <w:r w:rsidRPr="00396E95">
        <w:rPr>
          <w:rFonts w:eastAsia="Times New Roman" w:cstheme="minorHAnsi"/>
          <w:color w:val="222222"/>
          <w:sz w:val="24"/>
          <w:szCs w:val="24"/>
          <w:lang w:eastAsia="en-GB"/>
        </w:rPr>
        <w:t>used</w:t>
      </w:r>
      <w:proofErr w:type="gramEnd"/>
      <w:r w:rsidRPr="00396E95">
        <w:rPr>
          <w:rFonts w:eastAsia="Times New Roman" w:cstheme="minorHAnsi"/>
          <w:color w:val="222222"/>
          <w:sz w:val="24"/>
          <w:szCs w:val="24"/>
          <w:lang w:eastAsia="en-GB"/>
        </w:rPr>
        <w:t xml:space="preserve"> and machine-readable format in certain circumstances where the lawful basis for processing the information is consent or for the performance of a contract; and the processing has been carried out by automated means.  This right does not apply to paper-based files.</w:t>
      </w:r>
    </w:p>
    <w:p w14:paraId="71A704ED" w14:textId="77777777" w:rsidR="004E6790" w:rsidRPr="00396E95" w:rsidRDefault="004E6790" w:rsidP="004E6790">
      <w:pPr>
        <w:pStyle w:val="NoSpacing"/>
        <w:rPr>
          <w:rFonts w:eastAsia="Times New Roman" w:cstheme="minorHAnsi"/>
          <w:color w:val="222222"/>
          <w:sz w:val="24"/>
          <w:szCs w:val="24"/>
          <w:lang w:eastAsia="en-GB"/>
        </w:rPr>
      </w:pPr>
    </w:p>
    <w:p w14:paraId="2F74FC6C"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 xml:space="preserve">7. Right to object to processing </w:t>
      </w:r>
    </w:p>
    <w:p w14:paraId="36048CAF"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You have the right to object to our processing of your personal data for our legitimate business interests or for direct marketing purposes.</w:t>
      </w:r>
    </w:p>
    <w:p w14:paraId="6795DA0E" w14:textId="77777777" w:rsidR="004E6790" w:rsidRPr="00396E95" w:rsidRDefault="004E6790" w:rsidP="004E6790">
      <w:pPr>
        <w:pStyle w:val="NoSpacing"/>
        <w:rPr>
          <w:rFonts w:eastAsia="Times New Roman" w:cstheme="minorHAnsi"/>
          <w:color w:val="222222"/>
          <w:sz w:val="24"/>
          <w:szCs w:val="24"/>
          <w:lang w:eastAsia="en-GB"/>
        </w:rPr>
      </w:pPr>
    </w:p>
    <w:p w14:paraId="7ADB4C09"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8. Right to withdraw consent to processing</w:t>
      </w:r>
    </w:p>
    <w:p w14:paraId="4A00E643" w14:textId="77777777" w:rsidR="00C05367"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If you have given your consent to us to process your personal data for a particular purpose (for example, direct marketing), you have the right to withdraw your consent at any time (although if you do so, it does not mean that any processing of your personal data up to that point is unlawful).</w:t>
      </w:r>
    </w:p>
    <w:p w14:paraId="1F8E6EE2" w14:textId="77777777" w:rsidR="00C05367" w:rsidRPr="00396E95" w:rsidRDefault="00C05367">
      <w:pPr>
        <w:rPr>
          <w:rFonts w:asciiTheme="minorHAnsi" w:eastAsia="Times New Roman" w:hAnsiTheme="minorHAnsi" w:cstheme="minorHAnsi"/>
          <w:color w:val="222222"/>
          <w:sz w:val="24"/>
          <w:szCs w:val="24"/>
          <w:lang w:val="en-GB" w:eastAsia="en-GB"/>
        </w:rPr>
      </w:pPr>
      <w:r w:rsidRPr="00396E95">
        <w:rPr>
          <w:rFonts w:asciiTheme="minorHAnsi" w:eastAsia="Times New Roman" w:hAnsiTheme="minorHAnsi" w:cstheme="minorHAnsi"/>
          <w:color w:val="222222"/>
          <w:sz w:val="24"/>
          <w:szCs w:val="24"/>
          <w:lang w:eastAsia="en-GB"/>
        </w:rPr>
        <w:br w:type="page"/>
      </w:r>
    </w:p>
    <w:p w14:paraId="3640A613" w14:textId="77777777" w:rsidR="004E6790" w:rsidRPr="00396E95" w:rsidRDefault="00C05367"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lastRenderedPageBreak/>
        <w:t xml:space="preserve"> </w:t>
      </w:r>
    </w:p>
    <w:p w14:paraId="692FF5CD" w14:textId="77777777" w:rsidR="004E6790" w:rsidRPr="00396E95" w:rsidRDefault="004E6790" w:rsidP="004E6790">
      <w:pPr>
        <w:pStyle w:val="NoSpacing"/>
        <w:rPr>
          <w:rFonts w:eastAsia="Times New Roman" w:cstheme="minorHAnsi"/>
          <w:i/>
          <w:color w:val="222222"/>
          <w:sz w:val="24"/>
          <w:szCs w:val="24"/>
          <w:lang w:eastAsia="en-GB"/>
        </w:rPr>
      </w:pPr>
      <w:r w:rsidRPr="00396E95">
        <w:rPr>
          <w:rFonts w:eastAsia="Times New Roman" w:cstheme="minorHAnsi"/>
          <w:i/>
          <w:color w:val="222222"/>
          <w:sz w:val="24"/>
          <w:szCs w:val="24"/>
          <w:lang w:eastAsia="en-GB"/>
        </w:rPr>
        <w:t>9. Right to make a complaint to the data protection authorities</w:t>
      </w:r>
    </w:p>
    <w:p w14:paraId="6FF59D93" w14:textId="2CDE912F"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If you would like to exercise your data protection rights or if you are unhappy with how we have handled your personal data, please feel free to contact us by using the details set out at www.</w:t>
      </w:r>
      <w:r w:rsidR="00396E95" w:rsidRPr="00396E95">
        <w:rPr>
          <w:rFonts w:eastAsia="Times New Roman" w:cstheme="minorHAnsi"/>
          <w:color w:val="222222"/>
          <w:sz w:val="24"/>
          <w:szCs w:val="24"/>
          <w:lang w:eastAsia="en-GB"/>
        </w:rPr>
        <w:t>UCISA</w:t>
      </w:r>
      <w:r w:rsidRPr="00396E95">
        <w:rPr>
          <w:rFonts w:eastAsia="Times New Roman" w:cstheme="minorHAnsi"/>
          <w:color w:val="222222"/>
          <w:sz w:val="24"/>
          <w:szCs w:val="24"/>
          <w:lang w:eastAsia="en-GB"/>
        </w:rPr>
        <w:t>.ac.uk.</w:t>
      </w:r>
    </w:p>
    <w:p w14:paraId="3CAB0404" w14:textId="77777777" w:rsidR="004E6790" w:rsidRPr="00396E95" w:rsidRDefault="004E6790" w:rsidP="004E6790">
      <w:pPr>
        <w:pStyle w:val="NoSpacing"/>
        <w:rPr>
          <w:rFonts w:eastAsia="Times New Roman" w:cstheme="minorHAnsi"/>
          <w:color w:val="222222"/>
          <w:sz w:val="24"/>
          <w:szCs w:val="24"/>
          <w:lang w:eastAsia="en-GB"/>
        </w:rPr>
      </w:pPr>
    </w:p>
    <w:p w14:paraId="07C5F1C9"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If you're not satisfied with our response to any enquiries or complaint or believe our processing of your personal data does not comply with data protection law, you can make a complaint to the Information Commissioner's Office (ICO):</w:t>
      </w:r>
    </w:p>
    <w:p w14:paraId="4FD967D0" w14:textId="77777777" w:rsidR="004E6790" w:rsidRPr="00396E95" w:rsidRDefault="004E6790" w:rsidP="004E6790">
      <w:pPr>
        <w:pStyle w:val="NoSpacing"/>
        <w:rPr>
          <w:rFonts w:eastAsia="Times New Roman" w:cstheme="minorHAnsi"/>
          <w:color w:val="222222"/>
          <w:sz w:val="24"/>
          <w:szCs w:val="24"/>
          <w:lang w:eastAsia="en-GB"/>
        </w:rPr>
      </w:pPr>
    </w:p>
    <w:p w14:paraId="62706E74"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Information Commissioner's Office</w:t>
      </w:r>
    </w:p>
    <w:p w14:paraId="0E4A3475"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Wycliffe House</w:t>
      </w:r>
    </w:p>
    <w:p w14:paraId="4FCB1796"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Water Lane</w:t>
      </w:r>
    </w:p>
    <w:p w14:paraId="3D54C057"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Wilmslow</w:t>
      </w:r>
    </w:p>
    <w:p w14:paraId="7763A431"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Cheshire</w:t>
      </w:r>
    </w:p>
    <w:p w14:paraId="449EDCCB" w14:textId="77777777" w:rsidR="004E6790" w:rsidRPr="00396E95" w:rsidRDefault="004E6790" w:rsidP="004E6790">
      <w:pPr>
        <w:pStyle w:val="NoSpacing"/>
        <w:rPr>
          <w:rFonts w:eastAsia="Times New Roman" w:cstheme="minorHAnsi"/>
          <w:color w:val="222222"/>
          <w:sz w:val="24"/>
          <w:szCs w:val="24"/>
          <w:lang w:eastAsia="en-GB"/>
        </w:rPr>
      </w:pPr>
      <w:r w:rsidRPr="00396E95">
        <w:rPr>
          <w:rFonts w:eastAsia="Times New Roman" w:cstheme="minorHAnsi"/>
          <w:color w:val="222222"/>
          <w:sz w:val="24"/>
          <w:szCs w:val="24"/>
          <w:lang w:eastAsia="en-GB"/>
        </w:rPr>
        <w:t>SK9 5AF</w:t>
      </w:r>
    </w:p>
    <w:p w14:paraId="1D892E4A" w14:textId="77777777" w:rsidR="004E6790" w:rsidRPr="00396E95" w:rsidRDefault="004E6790" w:rsidP="004E6790">
      <w:pPr>
        <w:pStyle w:val="NoSpacing"/>
        <w:rPr>
          <w:rFonts w:eastAsia="Times New Roman" w:cstheme="minorHAnsi"/>
          <w:color w:val="222222"/>
          <w:sz w:val="24"/>
          <w:szCs w:val="24"/>
          <w:lang w:eastAsia="en-GB"/>
        </w:rPr>
      </w:pPr>
    </w:p>
    <w:p w14:paraId="32C19EDB" w14:textId="77777777" w:rsidR="004E6790" w:rsidRPr="00396E95" w:rsidRDefault="004E6790" w:rsidP="004E6790">
      <w:pPr>
        <w:pStyle w:val="NoSpacing"/>
        <w:rPr>
          <w:rFonts w:cstheme="minorHAnsi"/>
          <w:sz w:val="24"/>
          <w:szCs w:val="24"/>
        </w:rPr>
      </w:pPr>
      <w:r w:rsidRPr="00396E95">
        <w:rPr>
          <w:rFonts w:eastAsia="Times New Roman" w:cstheme="minorHAnsi"/>
          <w:color w:val="222222"/>
          <w:sz w:val="24"/>
          <w:szCs w:val="24"/>
          <w:lang w:eastAsia="en-GB"/>
        </w:rPr>
        <w:t>Tel: 0303 123 1113 (local rate) or 01625 545 745 Fax: 01625 524 510</w:t>
      </w:r>
    </w:p>
    <w:p w14:paraId="48F80675" w14:textId="58D05CAE" w:rsidR="00931AD8" w:rsidRPr="00396E95" w:rsidRDefault="00931AD8">
      <w:pPr>
        <w:pStyle w:val="BodyText"/>
        <w:spacing w:before="5"/>
        <w:rPr>
          <w:rFonts w:asciiTheme="minorHAnsi" w:hAnsiTheme="minorHAnsi" w:cstheme="minorHAnsi"/>
          <w:sz w:val="24"/>
          <w:szCs w:val="24"/>
        </w:rPr>
      </w:pPr>
    </w:p>
    <w:p w14:paraId="4C806E08" w14:textId="7609F52E" w:rsidR="009216D6" w:rsidRPr="00396E95" w:rsidRDefault="009216D6">
      <w:pPr>
        <w:pStyle w:val="BodyText"/>
        <w:spacing w:before="5"/>
        <w:rPr>
          <w:rFonts w:asciiTheme="minorHAnsi" w:hAnsiTheme="minorHAnsi" w:cstheme="minorHAnsi"/>
          <w:sz w:val="24"/>
          <w:szCs w:val="24"/>
        </w:rPr>
      </w:pPr>
    </w:p>
    <w:p w14:paraId="770FE277" w14:textId="7474DCBF" w:rsidR="009216D6" w:rsidRPr="00396E95" w:rsidRDefault="009216D6">
      <w:pPr>
        <w:pStyle w:val="BodyText"/>
        <w:spacing w:before="5"/>
        <w:rPr>
          <w:rFonts w:asciiTheme="minorHAnsi" w:eastAsia="Times New Roman" w:hAnsiTheme="minorHAnsi" w:cstheme="minorHAnsi"/>
          <w:color w:val="222222"/>
          <w:sz w:val="24"/>
          <w:szCs w:val="24"/>
          <w:lang w:val="en-GB" w:eastAsia="en-GB"/>
        </w:rPr>
      </w:pPr>
      <w:bookmarkStart w:id="1" w:name="_Hlk127263589"/>
      <w:r w:rsidRPr="00396E95">
        <w:rPr>
          <w:rFonts w:asciiTheme="minorHAnsi" w:eastAsia="Times New Roman" w:hAnsiTheme="minorHAnsi" w:cstheme="minorHAnsi"/>
          <w:color w:val="222222"/>
          <w:sz w:val="24"/>
          <w:szCs w:val="24"/>
          <w:lang w:val="en-GB" w:eastAsia="en-GB"/>
        </w:rPr>
        <w:t>This document was las updated 14/02/2023.</w:t>
      </w:r>
      <w:bookmarkEnd w:id="1"/>
    </w:p>
    <w:sectPr w:rsidR="009216D6" w:rsidRPr="00396E95" w:rsidSect="00775B16">
      <w:headerReference w:type="default" r:id="rId8"/>
      <w:footerReference w:type="default" r:id="rId9"/>
      <w:pgSz w:w="11910" w:h="16840"/>
      <w:pgMar w:top="2020" w:right="1220" w:bottom="1200" w:left="1300" w:header="709"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3A5A" w14:textId="77777777" w:rsidR="004F7BB8" w:rsidRDefault="004F7BB8">
      <w:r>
        <w:separator/>
      </w:r>
    </w:p>
  </w:endnote>
  <w:endnote w:type="continuationSeparator" w:id="0">
    <w:p w14:paraId="7CC94AD2" w14:textId="77777777" w:rsidR="004F7BB8" w:rsidRDefault="004F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Albert">
    <w:altName w:val="Calibri"/>
    <w:panose1 w:val="02000903020000020004"/>
    <w:charset w:val="00"/>
    <w:family w:val="modern"/>
    <w:notTrueType/>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DEC5" w14:textId="06C1EDE7" w:rsidR="00931AD8" w:rsidRDefault="00775B16">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14:anchorId="35006D72" wp14:editId="6C736C9A">
              <wp:simplePos x="0" y="0"/>
              <wp:positionH relativeFrom="page">
                <wp:posOffset>3719195</wp:posOffset>
              </wp:positionH>
              <wp:positionV relativeFrom="page">
                <wp:posOffset>9916160</wp:posOffset>
              </wp:positionV>
              <wp:extent cx="121920" cy="165735"/>
              <wp:effectExtent l="444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A4702" w14:textId="77777777" w:rsidR="00931AD8" w:rsidRDefault="006127BD">
                          <w:pPr>
                            <w:spacing w:line="245" w:lineRule="exact"/>
                            <w:ind w:left="40"/>
                            <w:rPr>
                              <w:rFonts w:ascii="Calibri"/>
                            </w:rPr>
                          </w:pPr>
                          <w:r>
                            <w:fldChar w:fldCharType="begin"/>
                          </w:r>
                          <w:r>
                            <w:rPr>
                              <w:rFonts w:ascii="Calibri"/>
                            </w:rPr>
                            <w:instrText xml:space="preserve"> PAGE </w:instrText>
                          </w:r>
                          <w:r>
                            <w:fldChar w:fldCharType="separate"/>
                          </w:r>
                          <w:r w:rsidR="00C0536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06D72" id="_x0000_t202" coordsize="21600,21600" o:spt="202" path="m,l,21600r21600,l21600,xe">
              <v:stroke joinstyle="miter"/>
              <v:path gradientshapeok="t" o:connecttype="rect"/>
            </v:shapetype>
            <v:shape id="Text Box 1" o:spid="_x0000_s1026" type="#_x0000_t202" style="position:absolute;margin-left:292.85pt;margin-top:780.8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" filled="f" stroked="f">
              <v:textbox inset="0,0,0,0">
                <w:txbxContent>
                  <w:p w14:paraId="231A4702" w14:textId="77777777" w:rsidR="00931AD8" w:rsidRDefault="006127BD">
                    <w:pPr>
                      <w:spacing w:line="245" w:lineRule="exact"/>
                      <w:ind w:left="40"/>
                      <w:rPr>
                        <w:rFonts w:ascii="Calibri"/>
                      </w:rPr>
                    </w:pPr>
                    <w:r>
                      <w:fldChar w:fldCharType="begin"/>
                    </w:r>
                    <w:r>
                      <w:rPr>
                        <w:rFonts w:ascii="Calibri"/>
                      </w:rPr>
                      <w:instrText xml:space="preserve"> PAGE </w:instrText>
                    </w:r>
                    <w:r>
                      <w:fldChar w:fldCharType="separate"/>
                    </w:r>
                    <w:r w:rsidR="00C05367">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920F" w14:textId="77777777" w:rsidR="004F7BB8" w:rsidRDefault="004F7BB8">
      <w:r>
        <w:separator/>
      </w:r>
    </w:p>
  </w:footnote>
  <w:footnote w:type="continuationSeparator" w:id="0">
    <w:p w14:paraId="08C64976" w14:textId="77777777" w:rsidR="004F7BB8" w:rsidRDefault="004F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6619" w14:textId="77777777" w:rsidR="00931AD8" w:rsidRDefault="006127BD">
    <w:pPr>
      <w:pStyle w:val="BodyText"/>
      <w:spacing w:line="14" w:lineRule="auto"/>
    </w:pPr>
    <w:r>
      <w:rPr>
        <w:noProof/>
        <w:lang w:val="en-GB" w:eastAsia="en-GB"/>
      </w:rPr>
      <w:drawing>
        <wp:anchor distT="0" distB="0" distL="0" distR="0" simplePos="0" relativeHeight="251657216" behindDoc="1" locked="0" layoutInCell="1" allowOverlap="1" wp14:anchorId="585F7C2B" wp14:editId="622B5FA0">
          <wp:simplePos x="0" y="0"/>
          <wp:positionH relativeFrom="page">
            <wp:posOffset>914400</wp:posOffset>
          </wp:positionH>
          <wp:positionV relativeFrom="page">
            <wp:posOffset>450214</wp:posOffset>
          </wp:positionV>
          <wp:extent cx="1435099" cy="837565"/>
          <wp:effectExtent l="0" t="0" r="0" b="635"/>
          <wp:wrapNone/>
          <wp:docPr id="1" name="image1.jpeg" descr="ucisa logo" title="uc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5099" cy="83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1B2"/>
    <w:multiLevelType w:val="hybridMultilevel"/>
    <w:tmpl w:val="32FEA082"/>
    <w:lvl w:ilvl="0" w:tplc="2DC0AF1C">
      <w:start w:val="1"/>
      <w:numFmt w:val="decimal"/>
      <w:lvlText w:val="%1"/>
      <w:lvlJc w:val="left"/>
      <w:pPr>
        <w:ind w:left="434" w:hanging="363"/>
      </w:pPr>
      <w:rPr>
        <w:rFonts w:ascii="FSAlbert" w:eastAsia="FSAlbert" w:hAnsi="FSAlbert" w:cs="FSAlbert" w:hint="default"/>
        <w:color w:val="333331"/>
        <w:w w:val="99"/>
        <w:sz w:val="20"/>
        <w:szCs w:val="20"/>
      </w:rPr>
    </w:lvl>
    <w:lvl w:ilvl="1" w:tplc="56042C10">
      <w:numFmt w:val="bullet"/>
      <w:lvlText w:val="•"/>
      <w:lvlJc w:val="left"/>
      <w:pPr>
        <w:ind w:left="630" w:hanging="363"/>
      </w:pPr>
      <w:rPr>
        <w:rFonts w:hint="default"/>
      </w:rPr>
    </w:lvl>
    <w:lvl w:ilvl="2" w:tplc="B3FC4B08">
      <w:numFmt w:val="bullet"/>
      <w:lvlText w:val="•"/>
      <w:lvlJc w:val="left"/>
      <w:pPr>
        <w:ind w:left="821" w:hanging="363"/>
      </w:pPr>
      <w:rPr>
        <w:rFonts w:hint="default"/>
      </w:rPr>
    </w:lvl>
    <w:lvl w:ilvl="3" w:tplc="F9943EA0">
      <w:numFmt w:val="bullet"/>
      <w:lvlText w:val="•"/>
      <w:lvlJc w:val="left"/>
      <w:pPr>
        <w:ind w:left="1012" w:hanging="363"/>
      </w:pPr>
      <w:rPr>
        <w:rFonts w:hint="default"/>
      </w:rPr>
    </w:lvl>
    <w:lvl w:ilvl="4" w:tplc="E2D8FCD8">
      <w:numFmt w:val="bullet"/>
      <w:lvlText w:val="•"/>
      <w:lvlJc w:val="left"/>
      <w:pPr>
        <w:ind w:left="1203" w:hanging="363"/>
      </w:pPr>
      <w:rPr>
        <w:rFonts w:hint="default"/>
      </w:rPr>
    </w:lvl>
    <w:lvl w:ilvl="5" w:tplc="A26CB7CA">
      <w:numFmt w:val="bullet"/>
      <w:lvlText w:val="•"/>
      <w:lvlJc w:val="left"/>
      <w:pPr>
        <w:ind w:left="1394" w:hanging="363"/>
      </w:pPr>
      <w:rPr>
        <w:rFonts w:hint="default"/>
      </w:rPr>
    </w:lvl>
    <w:lvl w:ilvl="6" w:tplc="73EE1296">
      <w:numFmt w:val="bullet"/>
      <w:lvlText w:val="•"/>
      <w:lvlJc w:val="left"/>
      <w:pPr>
        <w:ind w:left="1585" w:hanging="363"/>
      </w:pPr>
      <w:rPr>
        <w:rFonts w:hint="default"/>
      </w:rPr>
    </w:lvl>
    <w:lvl w:ilvl="7" w:tplc="62C0E65E">
      <w:numFmt w:val="bullet"/>
      <w:lvlText w:val="•"/>
      <w:lvlJc w:val="left"/>
      <w:pPr>
        <w:ind w:left="1776" w:hanging="363"/>
      </w:pPr>
      <w:rPr>
        <w:rFonts w:hint="default"/>
      </w:rPr>
    </w:lvl>
    <w:lvl w:ilvl="8" w:tplc="51F831D8">
      <w:numFmt w:val="bullet"/>
      <w:lvlText w:val="•"/>
      <w:lvlJc w:val="left"/>
      <w:pPr>
        <w:ind w:left="1967" w:hanging="363"/>
      </w:pPr>
      <w:rPr>
        <w:rFonts w:hint="default"/>
      </w:rPr>
    </w:lvl>
  </w:abstractNum>
  <w:abstractNum w:abstractNumId="1" w15:restartNumberingAfterBreak="0">
    <w:nsid w:val="18313D5E"/>
    <w:multiLevelType w:val="hybridMultilevel"/>
    <w:tmpl w:val="E3CA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621D"/>
    <w:multiLevelType w:val="hybridMultilevel"/>
    <w:tmpl w:val="5A6661D0"/>
    <w:lvl w:ilvl="0" w:tplc="F7E48404">
      <w:start w:val="1"/>
      <w:numFmt w:val="decimal"/>
      <w:lvlText w:val="%1."/>
      <w:lvlJc w:val="left"/>
      <w:pPr>
        <w:ind w:left="552" w:hanging="360"/>
      </w:pPr>
      <w:rPr>
        <w:rFonts w:ascii="FSAlbert" w:eastAsia="FSAlbert" w:hAnsi="FSAlbert" w:cs="FSAlbert" w:hint="default"/>
        <w:color w:val="333331"/>
        <w:w w:val="99"/>
        <w:sz w:val="20"/>
        <w:szCs w:val="20"/>
      </w:rPr>
    </w:lvl>
    <w:lvl w:ilvl="1" w:tplc="EE0A8976">
      <w:numFmt w:val="bullet"/>
      <w:lvlText w:val="•"/>
      <w:lvlJc w:val="left"/>
      <w:pPr>
        <w:ind w:left="758" w:hanging="360"/>
      </w:pPr>
      <w:rPr>
        <w:rFonts w:hint="default"/>
      </w:rPr>
    </w:lvl>
    <w:lvl w:ilvl="2" w:tplc="F9E4300C">
      <w:numFmt w:val="bullet"/>
      <w:lvlText w:val="•"/>
      <w:lvlJc w:val="left"/>
      <w:pPr>
        <w:ind w:left="956" w:hanging="360"/>
      </w:pPr>
      <w:rPr>
        <w:rFonts w:hint="default"/>
      </w:rPr>
    </w:lvl>
    <w:lvl w:ilvl="3" w:tplc="A498CB36">
      <w:numFmt w:val="bullet"/>
      <w:lvlText w:val="•"/>
      <w:lvlJc w:val="left"/>
      <w:pPr>
        <w:ind w:left="1154" w:hanging="360"/>
      </w:pPr>
      <w:rPr>
        <w:rFonts w:hint="default"/>
      </w:rPr>
    </w:lvl>
    <w:lvl w:ilvl="4" w:tplc="60FE83B6">
      <w:numFmt w:val="bullet"/>
      <w:lvlText w:val="•"/>
      <w:lvlJc w:val="left"/>
      <w:pPr>
        <w:ind w:left="1352" w:hanging="360"/>
      </w:pPr>
      <w:rPr>
        <w:rFonts w:hint="default"/>
      </w:rPr>
    </w:lvl>
    <w:lvl w:ilvl="5" w:tplc="82961238">
      <w:numFmt w:val="bullet"/>
      <w:lvlText w:val="•"/>
      <w:lvlJc w:val="left"/>
      <w:pPr>
        <w:ind w:left="1550" w:hanging="360"/>
      </w:pPr>
      <w:rPr>
        <w:rFonts w:hint="default"/>
      </w:rPr>
    </w:lvl>
    <w:lvl w:ilvl="6" w:tplc="56F0ACC8">
      <w:numFmt w:val="bullet"/>
      <w:lvlText w:val="•"/>
      <w:lvlJc w:val="left"/>
      <w:pPr>
        <w:ind w:left="1748" w:hanging="360"/>
      </w:pPr>
      <w:rPr>
        <w:rFonts w:hint="default"/>
      </w:rPr>
    </w:lvl>
    <w:lvl w:ilvl="7" w:tplc="E6BA1FF4">
      <w:numFmt w:val="bullet"/>
      <w:lvlText w:val="•"/>
      <w:lvlJc w:val="left"/>
      <w:pPr>
        <w:ind w:left="1947" w:hanging="360"/>
      </w:pPr>
      <w:rPr>
        <w:rFonts w:hint="default"/>
      </w:rPr>
    </w:lvl>
    <w:lvl w:ilvl="8" w:tplc="36024F8E">
      <w:numFmt w:val="bullet"/>
      <w:lvlText w:val="•"/>
      <w:lvlJc w:val="left"/>
      <w:pPr>
        <w:ind w:left="2145" w:hanging="360"/>
      </w:pPr>
      <w:rPr>
        <w:rFonts w:hint="default"/>
      </w:rPr>
    </w:lvl>
  </w:abstractNum>
  <w:abstractNum w:abstractNumId="3" w15:restartNumberingAfterBreak="0">
    <w:nsid w:val="37283EC0"/>
    <w:multiLevelType w:val="hybridMultilevel"/>
    <w:tmpl w:val="171873DC"/>
    <w:lvl w:ilvl="0" w:tplc="2F460D18">
      <w:start w:val="1"/>
      <w:numFmt w:val="decimal"/>
      <w:lvlText w:val="%1"/>
      <w:lvlJc w:val="left"/>
      <w:pPr>
        <w:ind w:left="463" w:hanging="360"/>
      </w:pPr>
      <w:rPr>
        <w:rFonts w:ascii="FSAlbert" w:eastAsia="FSAlbert" w:hAnsi="FSAlbert" w:cs="FSAlbert" w:hint="default"/>
        <w:color w:val="333331"/>
        <w:w w:val="99"/>
        <w:sz w:val="20"/>
        <w:szCs w:val="20"/>
      </w:rPr>
    </w:lvl>
    <w:lvl w:ilvl="1" w:tplc="D4DEE39E">
      <w:numFmt w:val="bullet"/>
      <w:lvlText w:val="•"/>
      <w:lvlJc w:val="left"/>
      <w:pPr>
        <w:ind w:left="625" w:hanging="360"/>
      </w:pPr>
      <w:rPr>
        <w:rFonts w:hint="default"/>
      </w:rPr>
    </w:lvl>
    <w:lvl w:ilvl="2" w:tplc="C05E7568">
      <w:numFmt w:val="bullet"/>
      <w:lvlText w:val="•"/>
      <w:lvlJc w:val="left"/>
      <w:pPr>
        <w:ind w:left="791" w:hanging="360"/>
      </w:pPr>
      <w:rPr>
        <w:rFonts w:hint="default"/>
      </w:rPr>
    </w:lvl>
    <w:lvl w:ilvl="3" w:tplc="72D4A742">
      <w:numFmt w:val="bullet"/>
      <w:lvlText w:val="•"/>
      <w:lvlJc w:val="left"/>
      <w:pPr>
        <w:ind w:left="957" w:hanging="360"/>
      </w:pPr>
      <w:rPr>
        <w:rFonts w:hint="default"/>
      </w:rPr>
    </w:lvl>
    <w:lvl w:ilvl="4" w:tplc="3F1C6574">
      <w:numFmt w:val="bullet"/>
      <w:lvlText w:val="•"/>
      <w:lvlJc w:val="left"/>
      <w:pPr>
        <w:ind w:left="1122" w:hanging="360"/>
      </w:pPr>
      <w:rPr>
        <w:rFonts w:hint="default"/>
      </w:rPr>
    </w:lvl>
    <w:lvl w:ilvl="5" w:tplc="B0F64DD4">
      <w:numFmt w:val="bullet"/>
      <w:lvlText w:val="•"/>
      <w:lvlJc w:val="left"/>
      <w:pPr>
        <w:ind w:left="1288" w:hanging="360"/>
      </w:pPr>
      <w:rPr>
        <w:rFonts w:hint="default"/>
      </w:rPr>
    </w:lvl>
    <w:lvl w:ilvl="6" w:tplc="2DC07E80">
      <w:numFmt w:val="bullet"/>
      <w:lvlText w:val="•"/>
      <w:lvlJc w:val="left"/>
      <w:pPr>
        <w:ind w:left="1454" w:hanging="360"/>
      </w:pPr>
      <w:rPr>
        <w:rFonts w:hint="default"/>
      </w:rPr>
    </w:lvl>
    <w:lvl w:ilvl="7" w:tplc="6E60CCE6">
      <w:numFmt w:val="bullet"/>
      <w:lvlText w:val="•"/>
      <w:lvlJc w:val="left"/>
      <w:pPr>
        <w:ind w:left="1619" w:hanging="360"/>
      </w:pPr>
      <w:rPr>
        <w:rFonts w:hint="default"/>
      </w:rPr>
    </w:lvl>
    <w:lvl w:ilvl="8" w:tplc="09C0752E">
      <w:numFmt w:val="bullet"/>
      <w:lvlText w:val="•"/>
      <w:lvlJc w:val="left"/>
      <w:pPr>
        <w:ind w:left="1785" w:hanging="360"/>
      </w:pPr>
      <w:rPr>
        <w:rFonts w:hint="default"/>
      </w:rPr>
    </w:lvl>
  </w:abstractNum>
  <w:abstractNum w:abstractNumId="4" w15:restartNumberingAfterBreak="0">
    <w:nsid w:val="3D232B67"/>
    <w:multiLevelType w:val="hybridMultilevel"/>
    <w:tmpl w:val="9140E830"/>
    <w:lvl w:ilvl="0" w:tplc="FA9601AA">
      <w:start w:val="1"/>
      <w:numFmt w:val="decimal"/>
      <w:lvlText w:val="%1"/>
      <w:lvlJc w:val="left"/>
      <w:pPr>
        <w:ind w:left="439" w:hanging="360"/>
      </w:pPr>
      <w:rPr>
        <w:rFonts w:ascii="FSAlbert" w:eastAsia="FSAlbert" w:hAnsi="FSAlbert" w:cs="FSAlbert" w:hint="default"/>
        <w:color w:val="333331"/>
        <w:w w:val="99"/>
        <w:sz w:val="20"/>
        <w:szCs w:val="20"/>
      </w:rPr>
    </w:lvl>
    <w:lvl w:ilvl="1" w:tplc="573032A8">
      <w:numFmt w:val="bullet"/>
      <w:lvlText w:val="•"/>
      <w:lvlJc w:val="left"/>
      <w:pPr>
        <w:ind w:left="607" w:hanging="360"/>
      </w:pPr>
      <w:rPr>
        <w:rFonts w:hint="default"/>
      </w:rPr>
    </w:lvl>
    <w:lvl w:ilvl="2" w:tplc="D302B45A">
      <w:numFmt w:val="bullet"/>
      <w:lvlText w:val="•"/>
      <w:lvlJc w:val="left"/>
      <w:pPr>
        <w:ind w:left="775" w:hanging="360"/>
      </w:pPr>
      <w:rPr>
        <w:rFonts w:hint="default"/>
      </w:rPr>
    </w:lvl>
    <w:lvl w:ilvl="3" w:tplc="50E00718">
      <w:numFmt w:val="bullet"/>
      <w:lvlText w:val="•"/>
      <w:lvlJc w:val="left"/>
      <w:pPr>
        <w:ind w:left="943" w:hanging="360"/>
      </w:pPr>
      <w:rPr>
        <w:rFonts w:hint="default"/>
      </w:rPr>
    </w:lvl>
    <w:lvl w:ilvl="4" w:tplc="9C5E2BFC">
      <w:numFmt w:val="bullet"/>
      <w:lvlText w:val="•"/>
      <w:lvlJc w:val="left"/>
      <w:pPr>
        <w:ind w:left="1110" w:hanging="360"/>
      </w:pPr>
      <w:rPr>
        <w:rFonts w:hint="default"/>
      </w:rPr>
    </w:lvl>
    <w:lvl w:ilvl="5" w:tplc="C2862EA2">
      <w:numFmt w:val="bullet"/>
      <w:lvlText w:val="•"/>
      <w:lvlJc w:val="left"/>
      <w:pPr>
        <w:ind w:left="1278" w:hanging="360"/>
      </w:pPr>
      <w:rPr>
        <w:rFonts w:hint="default"/>
      </w:rPr>
    </w:lvl>
    <w:lvl w:ilvl="6" w:tplc="6E2865BC">
      <w:numFmt w:val="bullet"/>
      <w:lvlText w:val="•"/>
      <w:lvlJc w:val="left"/>
      <w:pPr>
        <w:ind w:left="1446" w:hanging="360"/>
      </w:pPr>
      <w:rPr>
        <w:rFonts w:hint="default"/>
      </w:rPr>
    </w:lvl>
    <w:lvl w:ilvl="7" w:tplc="7856F944">
      <w:numFmt w:val="bullet"/>
      <w:lvlText w:val="•"/>
      <w:lvlJc w:val="left"/>
      <w:pPr>
        <w:ind w:left="1613" w:hanging="360"/>
      </w:pPr>
      <w:rPr>
        <w:rFonts w:hint="default"/>
      </w:rPr>
    </w:lvl>
    <w:lvl w:ilvl="8" w:tplc="4FACFBCA">
      <w:numFmt w:val="bullet"/>
      <w:lvlText w:val="•"/>
      <w:lvlJc w:val="left"/>
      <w:pPr>
        <w:ind w:left="1781" w:hanging="360"/>
      </w:pPr>
      <w:rPr>
        <w:rFonts w:hint="default"/>
      </w:rPr>
    </w:lvl>
  </w:abstractNum>
  <w:abstractNum w:abstractNumId="5" w15:restartNumberingAfterBreak="0">
    <w:nsid w:val="4178620A"/>
    <w:multiLevelType w:val="multilevel"/>
    <w:tmpl w:val="A54CE478"/>
    <w:lvl w:ilvl="0">
      <w:start w:val="1"/>
      <w:numFmt w:val="decimal"/>
      <w:lvlText w:val="%1"/>
      <w:lvlJc w:val="left"/>
      <w:pPr>
        <w:ind w:left="820" w:hanging="721"/>
        <w:jc w:val="right"/>
      </w:pPr>
      <w:rPr>
        <w:rFonts w:ascii="FSAlbert" w:eastAsia="FSAlbert" w:hAnsi="FSAlbert" w:cs="FSAlbert" w:hint="default"/>
        <w:b/>
        <w:bCs/>
        <w:color w:val="E8308A"/>
        <w:w w:val="100"/>
        <w:sz w:val="22"/>
        <w:szCs w:val="22"/>
      </w:rPr>
    </w:lvl>
    <w:lvl w:ilvl="1">
      <w:start w:val="1"/>
      <w:numFmt w:val="decimal"/>
      <w:lvlText w:val="%1.%2"/>
      <w:lvlJc w:val="left"/>
      <w:pPr>
        <w:ind w:left="820" w:hanging="720"/>
      </w:pPr>
      <w:rPr>
        <w:rFonts w:ascii="FSAlbert" w:eastAsia="FSAlbert" w:hAnsi="FSAlbert" w:cs="FSAlbert" w:hint="default"/>
        <w:color w:val="333331"/>
        <w:w w:val="99"/>
        <w:sz w:val="20"/>
        <w:szCs w:val="20"/>
      </w:rPr>
    </w:lvl>
    <w:lvl w:ilvl="2">
      <w:numFmt w:val="bullet"/>
      <w:lvlText w:val="•"/>
      <w:lvlJc w:val="left"/>
      <w:pPr>
        <w:ind w:left="980" w:hanging="720"/>
      </w:pPr>
      <w:rPr>
        <w:rFonts w:hint="default"/>
      </w:rPr>
    </w:lvl>
    <w:lvl w:ilvl="3">
      <w:numFmt w:val="bullet"/>
      <w:lvlText w:val="•"/>
      <w:lvlJc w:val="left"/>
      <w:pPr>
        <w:ind w:left="2010" w:hanging="720"/>
      </w:pPr>
      <w:rPr>
        <w:rFonts w:hint="default"/>
      </w:rPr>
    </w:lvl>
    <w:lvl w:ilvl="4">
      <w:numFmt w:val="bullet"/>
      <w:lvlText w:val="•"/>
      <w:lvlJc w:val="left"/>
      <w:pPr>
        <w:ind w:left="3041" w:hanging="720"/>
      </w:pPr>
      <w:rPr>
        <w:rFonts w:hint="default"/>
      </w:rPr>
    </w:lvl>
    <w:lvl w:ilvl="5">
      <w:numFmt w:val="bullet"/>
      <w:lvlText w:val="•"/>
      <w:lvlJc w:val="left"/>
      <w:pPr>
        <w:ind w:left="4072" w:hanging="720"/>
      </w:pPr>
      <w:rPr>
        <w:rFonts w:hint="default"/>
      </w:rPr>
    </w:lvl>
    <w:lvl w:ilvl="6">
      <w:numFmt w:val="bullet"/>
      <w:lvlText w:val="•"/>
      <w:lvlJc w:val="left"/>
      <w:pPr>
        <w:ind w:left="5103" w:hanging="720"/>
      </w:pPr>
      <w:rPr>
        <w:rFonts w:hint="default"/>
      </w:rPr>
    </w:lvl>
    <w:lvl w:ilvl="7">
      <w:numFmt w:val="bullet"/>
      <w:lvlText w:val="•"/>
      <w:lvlJc w:val="left"/>
      <w:pPr>
        <w:ind w:left="6134" w:hanging="720"/>
      </w:pPr>
      <w:rPr>
        <w:rFonts w:hint="default"/>
      </w:rPr>
    </w:lvl>
    <w:lvl w:ilvl="8">
      <w:numFmt w:val="bullet"/>
      <w:lvlText w:val="•"/>
      <w:lvlJc w:val="left"/>
      <w:pPr>
        <w:ind w:left="7164" w:hanging="720"/>
      </w:pPr>
      <w:rPr>
        <w:rFonts w:hint="default"/>
      </w:rPr>
    </w:lvl>
  </w:abstractNum>
  <w:abstractNum w:abstractNumId="6" w15:restartNumberingAfterBreak="0">
    <w:nsid w:val="41B73D4F"/>
    <w:multiLevelType w:val="hybridMultilevel"/>
    <w:tmpl w:val="FFE0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C5CB0"/>
    <w:multiLevelType w:val="hybridMultilevel"/>
    <w:tmpl w:val="3C700C14"/>
    <w:lvl w:ilvl="0" w:tplc="9E82716A">
      <w:start w:val="1"/>
      <w:numFmt w:val="decimal"/>
      <w:lvlText w:val="%1"/>
      <w:lvlJc w:val="left"/>
      <w:pPr>
        <w:ind w:left="470" w:hanging="425"/>
      </w:pPr>
      <w:rPr>
        <w:rFonts w:ascii="FSAlbert" w:eastAsia="FSAlbert" w:hAnsi="FSAlbert" w:cs="FSAlbert" w:hint="default"/>
        <w:color w:val="333331"/>
        <w:w w:val="99"/>
        <w:sz w:val="20"/>
        <w:szCs w:val="20"/>
      </w:rPr>
    </w:lvl>
    <w:lvl w:ilvl="1" w:tplc="7902C734">
      <w:numFmt w:val="bullet"/>
      <w:lvlText w:val="•"/>
      <w:lvlJc w:val="left"/>
      <w:pPr>
        <w:ind w:left="672" w:hanging="425"/>
      </w:pPr>
      <w:rPr>
        <w:rFonts w:hint="default"/>
      </w:rPr>
    </w:lvl>
    <w:lvl w:ilvl="2" w:tplc="A838E974">
      <w:numFmt w:val="bullet"/>
      <w:lvlText w:val="•"/>
      <w:lvlJc w:val="left"/>
      <w:pPr>
        <w:ind w:left="864" w:hanging="425"/>
      </w:pPr>
      <w:rPr>
        <w:rFonts w:hint="default"/>
      </w:rPr>
    </w:lvl>
    <w:lvl w:ilvl="3" w:tplc="C4B27638">
      <w:numFmt w:val="bullet"/>
      <w:lvlText w:val="•"/>
      <w:lvlJc w:val="left"/>
      <w:pPr>
        <w:ind w:left="1056" w:hanging="425"/>
      </w:pPr>
      <w:rPr>
        <w:rFonts w:hint="default"/>
      </w:rPr>
    </w:lvl>
    <w:lvl w:ilvl="4" w:tplc="C7BE7644">
      <w:numFmt w:val="bullet"/>
      <w:lvlText w:val="•"/>
      <w:lvlJc w:val="left"/>
      <w:pPr>
        <w:ind w:left="1248" w:hanging="425"/>
      </w:pPr>
      <w:rPr>
        <w:rFonts w:hint="default"/>
      </w:rPr>
    </w:lvl>
    <w:lvl w:ilvl="5" w:tplc="72467F4A">
      <w:numFmt w:val="bullet"/>
      <w:lvlText w:val="•"/>
      <w:lvlJc w:val="left"/>
      <w:pPr>
        <w:ind w:left="1441" w:hanging="425"/>
      </w:pPr>
      <w:rPr>
        <w:rFonts w:hint="default"/>
      </w:rPr>
    </w:lvl>
    <w:lvl w:ilvl="6" w:tplc="E2BE217E">
      <w:numFmt w:val="bullet"/>
      <w:lvlText w:val="•"/>
      <w:lvlJc w:val="left"/>
      <w:pPr>
        <w:ind w:left="1633" w:hanging="425"/>
      </w:pPr>
      <w:rPr>
        <w:rFonts w:hint="default"/>
      </w:rPr>
    </w:lvl>
    <w:lvl w:ilvl="7" w:tplc="43441128">
      <w:numFmt w:val="bullet"/>
      <w:lvlText w:val="•"/>
      <w:lvlJc w:val="left"/>
      <w:pPr>
        <w:ind w:left="1825" w:hanging="425"/>
      </w:pPr>
      <w:rPr>
        <w:rFonts w:hint="default"/>
      </w:rPr>
    </w:lvl>
    <w:lvl w:ilvl="8" w:tplc="8A1AAB82">
      <w:numFmt w:val="bullet"/>
      <w:lvlText w:val="•"/>
      <w:lvlJc w:val="left"/>
      <w:pPr>
        <w:ind w:left="2017" w:hanging="425"/>
      </w:pPr>
      <w:rPr>
        <w:rFonts w:hint="default"/>
      </w:rPr>
    </w:lvl>
  </w:abstractNum>
  <w:num w:numId="1" w16cid:durableId="435174115">
    <w:abstractNumId w:val="3"/>
  </w:num>
  <w:num w:numId="2" w16cid:durableId="694040851">
    <w:abstractNumId w:val="7"/>
  </w:num>
  <w:num w:numId="3" w16cid:durableId="1808039927">
    <w:abstractNumId w:val="0"/>
  </w:num>
  <w:num w:numId="4" w16cid:durableId="25063680">
    <w:abstractNumId w:val="4"/>
  </w:num>
  <w:num w:numId="5" w16cid:durableId="2076080125">
    <w:abstractNumId w:val="2"/>
  </w:num>
  <w:num w:numId="6" w16cid:durableId="812254208">
    <w:abstractNumId w:val="5"/>
  </w:num>
  <w:num w:numId="7" w16cid:durableId="1787237656">
    <w:abstractNumId w:val="6"/>
  </w:num>
  <w:num w:numId="8" w16cid:durableId="1416509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AD8"/>
    <w:rsid w:val="0015333C"/>
    <w:rsid w:val="00396E95"/>
    <w:rsid w:val="004E6790"/>
    <w:rsid w:val="004F7BB8"/>
    <w:rsid w:val="006127BD"/>
    <w:rsid w:val="00626C7D"/>
    <w:rsid w:val="00775B16"/>
    <w:rsid w:val="007D38EE"/>
    <w:rsid w:val="00902AFD"/>
    <w:rsid w:val="009216D6"/>
    <w:rsid w:val="00931AD8"/>
    <w:rsid w:val="0095588E"/>
    <w:rsid w:val="009D7FCD"/>
    <w:rsid w:val="00A919AA"/>
    <w:rsid w:val="00C05367"/>
    <w:rsid w:val="00D40A19"/>
    <w:rsid w:val="00E70EE8"/>
    <w:rsid w:val="00EE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4B4E8"/>
  <w15:docId w15:val="{B4F73E01-CD68-4EDD-B29D-5F01628A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Albert" w:eastAsia="FSAlbert" w:hAnsi="FSAlbert" w:cs="FSAlbert"/>
    </w:rPr>
  </w:style>
  <w:style w:type="paragraph" w:styleId="Heading1">
    <w:name w:val="heading 1"/>
    <w:basedOn w:val="Normal"/>
    <w:uiPriority w:val="1"/>
    <w:qFormat/>
    <w:rsid w:val="00A919AA"/>
    <w:pPr>
      <w:spacing w:line="251" w:lineRule="exact"/>
      <w:ind w:left="838" w:hanging="720"/>
      <w:outlineLvl w:val="0"/>
    </w:pPr>
    <w:rPr>
      <w:rFonts w:ascii="Arial" w:hAnsi="Arial"/>
      <w:b/>
      <w:bCs/>
      <w:color w:val="E8308A"/>
      <w:sz w:val="24"/>
    </w:rPr>
  </w:style>
  <w:style w:type="paragraph" w:styleId="Heading2">
    <w:name w:val="heading 2"/>
    <w:basedOn w:val="Normal"/>
    <w:next w:val="Normal"/>
    <w:link w:val="Heading2Char"/>
    <w:uiPriority w:val="9"/>
    <w:unhideWhenUsed/>
    <w:qFormat/>
    <w:rsid w:val="00A919AA"/>
    <w:pPr>
      <w:keepNext/>
      <w:keepLines/>
      <w:spacing w:before="200"/>
      <w:outlineLvl w:val="1"/>
    </w:pPr>
    <w:rPr>
      <w:rFonts w:ascii="Arial" w:eastAsiaTheme="majorEastAsia" w:hAnsi="Arial" w:cstheme="majorBidi"/>
      <w:b/>
      <w:bCs/>
      <w:color w:val="E8308A"/>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8" w:hanging="72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A919AA"/>
    <w:pPr>
      <w:tabs>
        <w:tab w:val="center" w:pos="4513"/>
        <w:tab w:val="right" w:pos="9026"/>
      </w:tabs>
    </w:pPr>
  </w:style>
  <w:style w:type="character" w:customStyle="1" w:styleId="HeaderChar">
    <w:name w:val="Header Char"/>
    <w:basedOn w:val="DefaultParagraphFont"/>
    <w:link w:val="Header"/>
    <w:uiPriority w:val="99"/>
    <w:rsid w:val="00A919AA"/>
    <w:rPr>
      <w:rFonts w:ascii="FSAlbert" w:eastAsia="FSAlbert" w:hAnsi="FSAlbert" w:cs="FSAlbert"/>
    </w:rPr>
  </w:style>
  <w:style w:type="paragraph" w:styleId="Footer">
    <w:name w:val="footer"/>
    <w:basedOn w:val="Normal"/>
    <w:link w:val="FooterChar"/>
    <w:uiPriority w:val="99"/>
    <w:unhideWhenUsed/>
    <w:rsid w:val="00A919AA"/>
    <w:pPr>
      <w:tabs>
        <w:tab w:val="center" w:pos="4513"/>
        <w:tab w:val="right" w:pos="9026"/>
      </w:tabs>
    </w:pPr>
  </w:style>
  <w:style w:type="character" w:customStyle="1" w:styleId="FooterChar">
    <w:name w:val="Footer Char"/>
    <w:basedOn w:val="DefaultParagraphFont"/>
    <w:link w:val="Footer"/>
    <w:uiPriority w:val="99"/>
    <w:rsid w:val="00A919AA"/>
    <w:rPr>
      <w:rFonts w:ascii="FSAlbert" w:eastAsia="FSAlbert" w:hAnsi="FSAlbert" w:cs="FSAlbert"/>
    </w:rPr>
  </w:style>
  <w:style w:type="character" w:customStyle="1" w:styleId="Heading2Char">
    <w:name w:val="Heading 2 Char"/>
    <w:basedOn w:val="DefaultParagraphFont"/>
    <w:link w:val="Heading2"/>
    <w:uiPriority w:val="9"/>
    <w:rsid w:val="00A919AA"/>
    <w:rPr>
      <w:rFonts w:ascii="Arial" w:eastAsiaTheme="majorEastAsia" w:hAnsi="Arial" w:cstheme="majorBidi"/>
      <w:b/>
      <w:bCs/>
      <w:color w:val="E8308A"/>
      <w:sz w:val="24"/>
      <w:szCs w:val="26"/>
      <w:u w:val="single"/>
    </w:rPr>
  </w:style>
  <w:style w:type="paragraph" w:styleId="NoSpacing">
    <w:name w:val="No Spacing"/>
    <w:uiPriority w:val="1"/>
    <w:qFormat/>
    <w:rsid w:val="00A919AA"/>
    <w:pPr>
      <w:widowControl/>
      <w:autoSpaceDE/>
      <w:autoSpaceDN/>
    </w:pPr>
    <w:rPr>
      <w:lang w:val="en-GB"/>
    </w:rPr>
  </w:style>
  <w:style w:type="paragraph" w:styleId="NormalWeb">
    <w:name w:val="Normal (Web)"/>
    <w:basedOn w:val="Normal"/>
    <w:uiPriority w:val="99"/>
    <w:unhideWhenUsed/>
    <w:rsid w:val="00A919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
    <w:name w:val="p2"/>
    <w:basedOn w:val="Normal"/>
    <w:rsid w:val="00A919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A919AA"/>
    <w:pPr>
      <w:widowControl/>
      <w:adjustRightInd w:val="0"/>
    </w:pPr>
    <w:rPr>
      <w:rFonts w:ascii="FSAlbert" w:hAnsi="FSAlbert" w:cs="FSAlbert"/>
      <w:color w:val="000000"/>
      <w:sz w:val="24"/>
      <w:szCs w:val="24"/>
      <w:lang w:val="en-GB"/>
    </w:rPr>
  </w:style>
  <w:style w:type="table" w:styleId="TableGrid">
    <w:name w:val="Table Grid"/>
    <w:basedOn w:val="TableNormal"/>
    <w:uiPriority w:val="59"/>
    <w:unhideWhenUsed/>
    <w:rsid w:val="00A919A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661574266msonormal">
    <w:name w:val="yiv6661574266msonormal"/>
    <w:basedOn w:val="Normal"/>
    <w:rsid w:val="00A919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96E95"/>
    <w:rPr>
      <w:color w:val="0000FF" w:themeColor="hyperlink"/>
      <w:u w:val="single"/>
    </w:rPr>
  </w:style>
  <w:style w:type="character" w:styleId="UnresolvedMention">
    <w:name w:val="Unresolved Mention"/>
    <w:basedOn w:val="DefaultParagraphFont"/>
    <w:uiPriority w:val="99"/>
    <w:semiHidden/>
    <w:unhideWhenUsed/>
    <w:rsid w:val="0039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francis@hefestis.ac.uk?subject=UCISA%20Dat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Ellison</dc:creator>
  <cp:lastModifiedBy>Nicola Cutler</cp:lastModifiedBy>
  <cp:revision>4</cp:revision>
  <dcterms:created xsi:type="dcterms:W3CDTF">2023-02-14T10:37:00Z</dcterms:created>
  <dcterms:modified xsi:type="dcterms:W3CDTF">2023-03-03T12:22:00Z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Acrobat PDFMaker 15 for Word</vt:lpwstr>
  </property>
  <property fmtid="{D5CDD505-2E9C-101B-9397-08002B2CF9AE}" pid="4" name="LastSaved">
    <vt:filetime>2019-11-13T00:00:00Z</vt:filetime>
  </property>
</Properties>
</file>